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7B72C" w14:textId="77777777" w:rsidR="00661D83" w:rsidRDefault="00CE44F9">
      <w:pPr>
        <w:rPr>
          <w:rFonts w:ascii="Times New Roman" w:hAnsi="Times New Roman" w:cs="Times New Roman"/>
          <w:sz w:val="21"/>
          <w:szCs w:val="21"/>
        </w:rPr>
      </w:pPr>
      <w:r w:rsidRPr="00600E1F">
        <w:rPr>
          <w:rFonts w:ascii="Times New Roman" w:hAnsi="Times New Roman" w:cs="Times New Roman"/>
          <w:sz w:val="21"/>
          <w:szCs w:val="21"/>
        </w:rPr>
        <w:t>Grenada 1983: American Resurgence Towards the end of the Cold War</w:t>
      </w:r>
    </w:p>
    <w:p w14:paraId="100EBF80" w14:textId="46603D97" w:rsidR="00CE44F9" w:rsidRPr="00600E1F" w:rsidRDefault="00CE44F9">
      <w:pPr>
        <w:rPr>
          <w:rFonts w:ascii="Times New Roman" w:hAnsi="Times New Roman" w:cs="Times New Roman"/>
          <w:sz w:val="21"/>
          <w:szCs w:val="21"/>
        </w:rPr>
      </w:pPr>
      <w:r w:rsidRPr="00600E1F">
        <w:rPr>
          <w:rFonts w:ascii="Times New Roman" w:hAnsi="Times New Roman" w:cs="Times New Roman"/>
          <w:sz w:val="21"/>
          <w:szCs w:val="21"/>
        </w:rPr>
        <w:t>2026, Osprey</w:t>
      </w:r>
    </w:p>
    <w:p w14:paraId="7BE94AF0" w14:textId="12718894" w:rsidR="00CE44F9" w:rsidRPr="00600E1F" w:rsidRDefault="00CE44F9">
      <w:pPr>
        <w:rPr>
          <w:rFonts w:ascii="Times New Roman" w:hAnsi="Times New Roman" w:cs="Times New Roman"/>
          <w:sz w:val="21"/>
          <w:szCs w:val="21"/>
        </w:rPr>
      </w:pPr>
      <w:r w:rsidRPr="00600E1F">
        <w:rPr>
          <w:rFonts w:ascii="Times New Roman" w:hAnsi="Times New Roman" w:cs="Times New Roman"/>
          <w:sz w:val="21"/>
          <w:szCs w:val="21"/>
        </w:rPr>
        <w:t>Matthew A. Frakes (Author), Johnny Shumate (Illustrations)</w:t>
      </w:r>
    </w:p>
    <w:p w14:paraId="3B345B4C" w14:textId="77777777" w:rsidR="003341EE" w:rsidRDefault="003341EE">
      <w:pPr>
        <w:rPr>
          <w:rFonts w:ascii="Times New Roman" w:hAnsi="Times New Roman" w:cs="Times New Roman"/>
          <w:sz w:val="21"/>
          <w:szCs w:val="21"/>
        </w:rPr>
      </w:pPr>
    </w:p>
    <w:p w14:paraId="09F022D9" w14:textId="558245EE" w:rsidR="00434758" w:rsidRDefault="00434758">
      <w:pPr>
        <w:rPr>
          <w:rFonts w:ascii="Times New Roman" w:hAnsi="Times New Roman" w:cs="Times New Roman"/>
          <w:sz w:val="21"/>
          <w:szCs w:val="21"/>
        </w:rPr>
      </w:pPr>
      <w:r>
        <w:rPr>
          <w:rFonts w:ascii="Times New Roman" w:hAnsi="Times New Roman" w:cs="Times New Roman"/>
          <w:sz w:val="21"/>
          <w:szCs w:val="21"/>
        </w:rPr>
        <w:t>The 25 October 1983 US-led Caribbean coalition liberation of Grenada has been a shadowy subject in the Cold War literature, the quintessential battle narrative often a confusion of simultaneous events. Historian Matthew Frakes, specialist on</w:t>
      </w:r>
      <w:r>
        <w:rPr>
          <w:rFonts w:ascii="Times New Roman" w:hAnsi="Times New Roman" w:cs="Times New Roman"/>
          <w:sz w:val="21"/>
          <w:szCs w:val="21"/>
        </w:rPr>
        <w:t xml:space="preserve"> US foreign relations</w:t>
      </w:r>
      <w:r>
        <w:rPr>
          <w:rFonts w:ascii="Times New Roman" w:hAnsi="Times New Roman" w:cs="Times New Roman"/>
          <w:sz w:val="21"/>
          <w:szCs w:val="21"/>
        </w:rPr>
        <w:t xml:space="preserve"> </w:t>
      </w:r>
      <w:r>
        <w:rPr>
          <w:rFonts w:ascii="Times New Roman" w:hAnsi="Times New Roman" w:cs="Times New Roman"/>
          <w:sz w:val="21"/>
          <w:szCs w:val="21"/>
        </w:rPr>
        <w:t>and assistant professor at Ohio State University</w:t>
      </w:r>
      <w:r>
        <w:rPr>
          <w:rFonts w:ascii="Times New Roman" w:hAnsi="Times New Roman" w:cs="Times New Roman"/>
          <w:sz w:val="21"/>
          <w:szCs w:val="21"/>
        </w:rPr>
        <w:t>,</w:t>
      </w:r>
      <w:r>
        <w:rPr>
          <w:rFonts w:ascii="Times New Roman" w:hAnsi="Times New Roman" w:cs="Times New Roman"/>
          <w:sz w:val="21"/>
          <w:szCs w:val="21"/>
        </w:rPr>
        <w:t xml:space="preserve"> who has previously published on the national security dimensions of the Global War on Terror,</w:t>
      </w:r>
      <w:r>
        <w:rPr>
          <w:rFonts w:ascii="Times New Roman" w:hAnsi="Times New Roman" w:cs="Times New Roman"/>
          <w:sz w:val="21"/>
          <w:szCs w:val="21"/>
        </w:rPr>
        <w:t xml:space="preserve"> in this short Osprey history conveys a realistic and data-filled portrayal of the combat action on the first days of the invasion.</w:t>
      </w:r>
    </w:p>
    <w:p w14:paraId="7DB1384D" w14:textId="77777777" w:rsidR="00434758" w:rsidRDefault="00434758">
      <w:pPr>
        <w:rPr>
          <w:rFonts w:ascii="Times New Roman" w:hAnsi="Times New Roman" w:cs="Times New Roman"/>
          <w:sz w:val="21"/>
          <w:szCs w:val="21"/>
        </w:rPr>
      </w:pPr>
    </w:p>
    <w:p w14:paraId="3E66C412" w14:textId="0E521227" w:rsidR="00CE44F9" w:rsidRPr="00600E1F" w:rsidRDefault="0057196D">
      <w:pPr>
        <w:rPr>
          <w:rFonts w:ascii="Times New Roman" w:hAnsi="Times New Roman" w:cs="Times New Roman"/>
          <w:sz w:val="21"/>
          <w:szCs w:val="21"/>
        </w:rPr>
      </w:pPr>
      <w:r w:rsidRPr="00600E1F">
        <w:rPr>
          <w:rFonts w:ascii="Times New Roman" w:hAnsi="Times New Roman" w:cs="Times New Roman"/>
          <w:sz w:val="21"/>
          <w:szCs w:val="21"/>
        </w:rPr>
        <w:t>As Frakes points out, “The Grenada campaign fell at the most dangerous moment in the Cold War since the Cuban Missile Crisis” (p</w:t>
      </w:r>
      <w:r w:rsidR="00665E8A">
        <w:rPr>
          <w:rFonts w:ascii="Times New Roman" w:hAnsi="Times New Roman" w:cs="Times New Roman"/>
          <w:sz w:val="21"/>
          <w:szCs w:val="21"/>
        </w:rPr>
        <w:t>g.</w:t>
      </w:r>
      <w:r w:rsidRPr="00600E1F">
        <w:rPr>
          <w:rFonts w:ascii="Times New Roman" w:hAnsi="Times New Roman" w:cs="Times New Roman"/>
          <w:sz w:val="21"/>
          <w:szCs w:val="21"/>
        </w:rPr>
        <w:t xml:space="preserve"> 5).</w:t>
      </w:r>
      <w:r w:rsidR="00973F1C">
        <w:rPr>
          <w:rFonts w:ascii="Times New Roman" w:hAnsi="Times New Roman" w:cs="Times New Roman"/>
          <w:sz w:val="21"/>
          <w:szCs w:val="21"/>
        </w:rPr>
        <w:t xml:space="preserve"> Quoting Sir Paul Scoon, “It is in Grenada that the fall of communism began,” and agreeing, “Scoon was correct that the invasion of Grenada marked a watershed moment in the final decade of the Cold War</w:t>
      </w:r>
      <w:r w:rsidR="00641B48">
        <w:rPr>
          <w:rFonts w:ascii="Times New Roman" w:hAnsi="Times New Roman" w:cs="Times New Roman"/>
          <w:sz w:val="21"/>
          <w:szCs w:val="21"/>
        </w:rPr>
        <w:t>,</w:t>
      </w:r>
      <w:r w:rsidR="00973F1C">
        <w:rPr>
          <w:rFonts w:ascii="Times New Roman" w:hAnsi="Times New Roman" w:cs="Times New Roman"/>
          <w:sz w:val="21"/>
          <w:szCs w:val="21"/>
        </w:rPr>
        <w:t xml:space="preserve">” </w:t>
      </w:r>
      <w:r w:rsidR="002A4D2B">
        <w:rPr>
          <w:rFonts w:ascii="Times New Roman" w:hAnsi="Times New Roman" w:cs="Times New Roman"/>
          <w:sz w:val="21"/>
          <w:szCs w:val="21"/>
        </w:rPr>
        <w:t>(pgs. 87 &amp; 89)</w:t>
      </w:r>
      <w:r w:rsidR="002A4D2B">
        <w:rPr>
          <w:rFonts w:ascii="Times New Roman" w:hAnsi="Times New Roman" w:cs="Times New Roman"/>
          <w:sz w:val="21"/>
          <w:szCs w:val="21"/>
        </w:rPr>
        <w:t xml:space="preserve"> </w:t>
      </w:r>
      <w:r w:rsidR="007B4F8A">
        <w:rPr>
          <w:rFonts w:ascii="Times New Roman" w:hAnsi="Times New Roman" w:cs="Times New Roman"/>
          <w:sz w:val="21"/>
          <w:szCs w:val="21"/>
        </w:rPr>
        <w:t>and</w:t>
      </w:r>
      <w:r w:rsidR="0027024D">
        <w:rPr>
          <w:rFonts w:ascii="Times New Roman" w:hAnsi="Times New Roman" w:cs="Times New Roman"/>
          <w:sz w:val="21"/>
          <w:szCs w:val="21"/>
        </w:rPr>
        <w:t xml:space="preserve"> quotes US Secretary of State George Schultz, that Grenada was “a shot heard round the world.”</w:t>
      </w:r>
      <w:r w:rsidR="007B4F8A">
        <w:rPr>
          <w:rFonts w:ascii="Times New Roman" w:hAnsi="Times New Roman" w:cs="Times New Roman"/>
          <w:sz w:val="21"/>
          <w:szCs w:val="21"/>
        </w:rPr>
        <w:t xml:space="preserve"> </w:t>
      </w:r>
    </w:p>
    <w:p w14:paraId="25DD6E46" w14:textId="77777777" w:rsidR="000B1182" w:rsidRPr="00600E1F" w:rsidRDefault="000B1182">
      <w:pPr>
        <w:rPr>
          <w:rFonts w:ascii="Times New Roman" w:hAnsi="Times New Roman" w:cs="Times New Roman"/>
          <w:sz w:val="21"/>
          <w:szCs w:val="21"/>
        </w:rPr>
      </w:pPr>
    </w:p>
    <w:p w14:paraId="2C29344E" w14:textId="170B07A4" w:rsidR="000B1182" w:rsidRPr="00600E1F" w:rsidRDefault="000B1182">
      <w:pPr>
        <w:rPr>
          <w:rFonts w:ascii="Times New Roman" w:hAnsi="Times New Roman" w:cs="Times New Roman"/>
          <w:sz w:val="21"/>
          <w:szCs w:val="21"/>
        </w:rPr>
      </w:pPr>
      <w:r w:rsidRPr="00600E1F">
        <w:rPr>
          <w:rFonts w:ascii="Times New Roman" w:hAnsi="Times New Roman" w:cs="Times New Roman"/>
          <w:sz w:val="21"/>
          <w:szCs w:val="21"/>
        </w:rPr>
        <w:t xml:space="preserve">The illustrations and photographs, as one would expect from an Osprey publication, are </w:t>
      </w:r>
      <w:r w:rsidR="005B1920">
        <w:rPr>
          <w:rFonts w:ascii="Times New Roman" w:hAnsi="Times New Roman" w:cs="Times New Roman"/>
          <w:sz w:val="21"/>
          <w:szCs w:val="21"/>
        </w:rPr>
        <w:t xml:space="preserve">high quality and diverse, </w:t>
      </w:r>
      <w:r w:rsidRPr="00600E1F">
        <w:rPr>
          <w:rFonts w:ascii="Times New Roman" w:hAnsi="Times New Roman" w:cs="Times New Roman"/>
          <w:sz w:val="21"/>
          <w:szCs w:val="21"/>
        </w:rPr>
        <w:t xml:space="preserve">from the historiography and </w:t>
      </w:r>
      <w:r w:rsidR="00737F7A" w:rsidRPr="00600E1F">
        <w:rPr>
          <w:rFonts w:ascii="Times New Roman" w:hAnsi="Times New Roman" w:cs="Times New Roman"/>
          <w:sz w:val="21"/>
          <w:szCs w:val="21"/>
        </w:rPr>
        <w:t>online archival sources</w:t>
      </w:r>
      <w:r w:rsidRPr="00600E1F">
        <w:rPr>
          <w:rFonts w:ascii="Times New Roman" w:hAnsi="Times New Roman" w:cs="Times New Roman"/>
          <w:sz w:val="21"/>
          <w:szCs w:val="21"/>
        </w:rPr>
        <w:t xml:space="preserve">, and derived from the extensive and </w:t>
      </w:r>
      <w:r w:rsidR="005B1920">
        <w:rPr>
          <w:rFonts w:ascii="Times New Roman" w:hAnsi="Times New Roman" w:cs="Times New Roman"/>
          <w:sz w:val="21"/>
          <w:szCs w:val="21"/>
        </w:rPr>
        <w:t xml:space="preserve">often astounding </w:t>
      </w:r>
      <w:r w:rsidRPr="00600E1F">
        <w:rPr>
          <w:rFonts w:ascii="Times New Roman" w:hAnsi="Times New Roman" w:cs="Times New Roman"/>
          <w:sz w:val="21"/>
          <w:szCs w:val="21"/>
        </w:rPr>
        <w:t xml:space="preserve">photographs taken by both civilian </w:t>
      </w:r>
      <w:r w:rsidRPr="00600E1F">
        <w:rPr>
          <w:rFonts w:ascii="Times New Roman" w:hAnsi="Times New Roman" w:cs="Times New Roman"/>
          <w:sz w:val="21"/>
          <w:szCs w:val="21"/>
        </w:rPr>
        <w:t>amateurs</w:t>
      </w:r>
      <w:r w:rsidRPr="00600E1F">
        <w:rPr>
          <w:rFonts w:ascii="Times New Roman" w:hAnsi="Times New Roman" w:cs="Times New Roman"/>
          <w:sz w:val="21"/>
          <w:szCs w:val="21"/>
        </w:rPr>
        <w:t xml:space="preserve"> and </w:t>
      </w:r>
      <w:r w:rsidR="00737F7A" w:rsidRPr="00600E1F">
        <w:rPr>
          <w:rFonts w:ascii="Times New Roman" w:hAnsi="Times New Roman" w:cs="Times New Roman"/>
          <w:sz w:val="21"/>
          <w:szCs w:val="21"/>
        </w:rPr>
        <w:t>official</w:t>
      </w:r>
      <w:r w:rsidRPr="00600E1F">
        <w:rPr>
          <w:rFonts w:ascii="Times New Roman" w:hAnsi="Times New Roman" w:cs="Times New Roman"/>
          <w:sz w:val="21"/>
          <w:szCs w:val="21"/>
        </w:rPr>
        <w:t xml:space="preserve"> military photographers.</w:t>
      </w:r>
      <w:r w:rsidR="000823E8">
        <w:rPr>
          <w:rFonts w:ascii="Times New Roman" w:hAnsi="Times New Roman" w:cs="Times New Roman"/>
          <w:sz w:val="21"/>
          <w:szCs w:val="21"/>
        </w:rPr>
        <w:t xml:space="preserve"> Frakes’ interest and the book’s subject is foremost the campaign itself, his bibliography includes </w:t>
      </w:r>
      <w:r w:rsidR="009239FA">
        <w:rPr>
          <w:rFonts w:ascii="Times New Roman" w:hAnsi="Times New Roman" w:cs="Times New Roman"/>
          <w:sz w:val="21"/>
          <w:szCs w:val="21"/>
        </w:rPr>
        <w:t>Edgar</w:t>
      </w:r>
      <w:r w:rsidR="000823E8">
        <w:rPr>
          <w:rFonts w:ascii="Times New Roman" w:hAnsi="Times New Roman" w:cs="Times New Roman"/>
          <w:sz w:val="21"/>
          <w:szCs w:val="21"/>
        </w:rPr>
        <w:t xml:space="preserve"> Raines’ semi-official logistical history, Mark Adkin’s first-hand war study, and Philip Kuklieswki’s recent campaign history.</w:t>
      </w:r>
      <w:r w:rsidR="0070085F">
        <w:rPr>
          <w:rFonts w:ascii="Times New Roman" w:hAnsi="Times New Roman" w:cs="Times New Roman"/>
          <w:sz w:val="21"/>
          <w:szCs w:val="21"/>
        </w:rPr>
        <w:t xml:space="preserve"> The Ranger (airport and school campuses) and SOF missions (the prison, radio transmitter, and governor-general’s residence), including the combat debut of the 160</w:t>
      </w:r>
      <w:r w:rsidR="0070085F" w:rsidRPr="0070085F">
        <w:rPr>
          <w:rFonts w:ascii="Times New Roman" w:hAnsi="Times New Roman" w:cs="Times New Roman"/>
          <w:sz w:val="21"/>
          <w:szCs w:val="21"/>
          <w:vertAlign w:val="superscript"/>
        </w:rPr>
        <w:t>th</w:t>
      </w:r>
      <w:r w:rsidR="0070085F">
        <w:rPr>
          <w:rFonts w:ascii="Times New Roman" w:hAnsi="Times New Roman" w:cs="Times New Roman"/>
          <w:sz w:val="21"/>
          <w:szCs w:val="21"/>
        </w:rPr>
        <w:t xml:space="preserve"> Aviation Battalion ‘Night Stalkers’</w:t>
      </w:r>
      <w:r w:rsidR="00357A34">
        <w:rPr>
          <w:rFonts w:ascii="Times New Roman" w:hAnsi="Times New Roman" w:cs="Times New Roman"/>
          <w:sz w:val="21"/>
          <w:szCs w:val="21"/>
        </w:rPr>
        <w:t>, and the Marine helicopter shootdowns</w:t>
      </w:r>
      <w:r w:rsidR="0070085F">
        <w:rPr>
          <w:rFonts w:ascii="Times New Roman" w:hAnsi="Times New Roman" w:cs="Times New Roman"/>
          <w:sz w:val="21"/>
          <w:szCs w:val="21"/>
        </w:rPr>
        <w:t xml:space="preserve"> of the first and second day</w:t>
      </w:r>
      <w:r w:rsidR="00357A34">
        <w:rPr>
          <w:rFonts w:ascii="Times New Roman" w:hAnsi="Times New Roman" w:cs="Times New Roman"/>
          <w:sz w:val="21"/>
          <w:szCs w:val="21"/>
        </w:rPr>
        <w:t>s</w:t>
      </w:r>
      <w:r w:rsidR="0070085F">
        <w:rPr>
          <w:rFonts w:ascii="Times New Roman" w:hAnsi="Times New Roman" w:cs="Times New Roman"/>
          <w:sz w:val="21"/>
          <w:szCs w:val="21"/>
        </w:rPr>
        <w:t xml:space="preserve"> are well described and to the point, although much more detail is provided in Raines and </w:t>
      </w:r>
      <w:proofErr w:type="spellStart"/>
      <w:r w:rsidR="0070085F">
        <w:rPr>
          <w:rFonts w:ascii="Times New Roman" w:hAnsi="Times New Roman" w:cs="Times New Roman"/>
          <w:sz w:val="21"/>
          <w:szCs w:val="21"/>
        </w:rPr>
        <w:t>Kukielski</w:t>
      </w:r>
      <w:proofErr w:type="spellEnd"/>
      <w:r w:rsidR="0070085F">
        <w:rPr>
          <w:rFonts w:ascii="Times New Roman" w:hAnsi="Times New Roman" w:cs="Times New Roman"/>
          <w:sz w:val="21"/>
          <w:szCs w:val="21"/>
        </w:rPr>
        <w:t>.</w:t>
      </w:r>
    </w:p>
    <w:p w14:paraId="41B88905" w14:textId="77777777" w:rsidR="000B1182" w:rsidRPr="00600E1F" w:rsidRDefault="000B1182">
      <w:pPr>
        <w:rPr>
          <w:rFonts w:ascii="Times New Roman" w:hAnsi="Times New Roman" w:cs="Times New Roman"/>
          <w:sz w:val="21"/>
          <w:szCs w:val="21"/>
        </w:rPr>
      </w:pPr>
    </w:p>
    <w:p w14:paraId="023CA00D" w14:textId="6D593504" w:rsidR="000B1182" w:rsidRPr="00600E1F" w:rsidRDefault="000B1182">
      <w:pPr>
        <w:rPr>
          <w:rFonts w:ascii="Times New Roman" w:hAnsi="Times New Roman" w:cs="Times New Roman"/>
          <w:sz w:val="21"/>
          <w:szCs w:val="21"/>
        </w:rPr>
      </w:pPr>
      <w:r w:rsidRPr="00600E1F">
        <w:rPr>
          <w:rFonts w:ascii="Times New Roman" w:hAnsi="Times New Roman" w:cs="Times New Roman"/>
          <w:sz w:val="21"/>
          <w:szCs w:val="21"/>
        </w:rPr>
        <w:t xml:space="preserve">The order of battle (pg. 19) is an important reference although incomplete, excluding for example both USS </w:t>
      </w:r>
      <w:r w:rsidRPr="00600E1F">
        <w:rPr>
          <w:rFonts w:ascii="Times New Roman" w:hAnsi="Times New Roman" w:cs="Times New Roman"/>
          <w:i/>
          <w:iCs/>
          <w:sz w:val="21"/>
          <w:szCs w:val="21"/>
        </w:rPr>
        <w:t>Saipan</w:t>
      </w:r>
      <w:r w:rsidRPr="00600E1F">
        <w:rPr>
          <w:rFonts w:ascii="Times New Roman" w:hAnsi="Times New Roman" w:cs="Times New Roman"/>
          <w:sz w:val="21"/>
          <w:szCs w:val="21"/>
        </w:rPr>
        <w:t xml:space="preserve"> which was added to the operation after the inception or the details of the naval aviation units involved which are recorded in the USNI’s </w:t>
      </w:r>
      <w:r w:rsidRPr="00600E1F">
        <w:rPr>
          <w:rFonts w:ascii="Times New Roman" w:hAnsi="Times New Roman" w:cs="Times New Roman"/>
          <w:i/>
          <w:iCs/>
          <w:sz w:val="21"/>
          <w:szCs w:val="21"/>
        </w:rPr>
        <w:t>Proceedings</w:t>
      </w:r>
      <w:r w:rsidRPr="00600E1F">
        <w:rPr>
          <w:rFonts w:ascii="Times New Roman" w:hAnsi="Times New Roman" w:cs="Times New Roman"/>
          <w:sz w:val="21"/>
          <w:szCs w:val="21"/>
        </w:rPr>
        <w:t xml:space="preserve"> but not represented here</w:t>
      </w:r>
      <w:r w:rsidR="00FD2E2D" w:rsidRPr="00600E1F">
        <w:rPr>
          <w:rFonts w:ascii="Times New Roman" w:hAnsi="Times New Roman" w:cs="Times New Roman"/>
          <w:sz w:val="21"/>
          <w:szCs w:val="21"/>
        </w:rPr>
        <w:t>, but is a convenient resource nevertheless</w:t>
      </w:r>
      <w:r w:rsidR="00737F7A" w:rsidRPr="00600E1F">
        <w:rPr>
          <w:rFonts w:ascii="Times New Roman" w:hAnsi="Times New Roman" w:cs="Times New Roman"/>
          <w:sz w:val="21"/>
          <w:szCs w:val="21"/>
        </w:rPr>
        <w:t xml:space="preserve"> and especially useful </w:t>
      </w:r>
      <w:r w:rsidR="00737F7A" w:rsidRPr="00600E1F">
        <w:rPr>
          <w:rFonts w:ascii="Times New Roman" w:hAnsi="Times New Roman" w:cs="Times New Roman"/>
          <w:sz w:val="21"/>
          <w:szCs w:val="21"/>
        </w:rPr>
        <w:lastRenderedPageBreak/>
        <w:t xml:space="preserve">as it includes both Grenadian and Cuban </w:t>
      </w:r>
      <w:proofErr w:type="spellStart"/>
      <w:r w:rsidR="00737F7A" w:rsidRPr="00600E1F">
        <w:rPr>
          <w:rFonts w:ascii="Times New Roman" w:hAnsi="Times New Roman" w:cs="Times New Roman"/>
          <w:sz w:val="21"/>
          <w:szCs w:val="21"/>
        </w:rPr>
        <w:t>orbats</w:t>
      </w:r>
      <w:proofErr w:type="spellEnd"/>
      <w:r w:rsidR="00737F7A" w:rsidRPr="00600E1F">
        <w:rPr>
          <w:rFonts w:ascii="Times New Roman" w:hAnsi="Times New Roman" w:cs="Times New Roman"/>
          <w:sz w:val="21"/>
          <w:szCs w:val="21"/>
        </w:rPr>
        <w:t>.</w:t>
      </w:r>
      <w:r w:rsidR="00FD2E2D" w:rsidRPr="00600E1F">
        <w:rPr>
          <w:rFonts w:ascii="Times New Roman" w:hAnsi="Times New Roman" w:cs="Times New Roman"/>
          <w:sz w:val="21"/>
          <w:szCs w:val="21"/>
        </w:rPr>
        <w:t xml:space="preserve"> </w:t>
      </w:r>
      <w:r w:rsidR="009D4399" w:rsidRPr="00600E1F">
        <w:rPr>
          <w:rFonts w:ascii="Times New Roman" w:hAnsi="Times New Roman" w:cs="Times New Roman"/>
          <w:sz w:val="21"/>
          <w:szCs w:val="21"/>
        </w:rPr>
        <w:t>The campaign maps (pg. 20</w:t>
      </w:r>
      <w:r w:rsidR="00E04610">
        <w:rPr>
          <w:rFonts w:ascii="Times New Roman" w:hAnsi="Times New Roman" w:cs="Times New Roman"/>
          <w:sz w:val="21"/>
          <w:szCs w:val="21"/>
        </w:rPr>
        <w:t>, 31</w:t>
      </w:r>
      <w:r w:rsidR="0012512F">
        <w:rPr>
          <w:rFonts w:ascii="Times New Roman" w:hAnsi="Times New Roman" w:cs="Times New Roman"/>
          <w:sz w:val="21"/>
          <w:szCs w:val="21"/>
        </w:rPr>
        <w:t>, 36</w:t>
      </w:r>
      <w:r w:rsidR="00247E16">
        <w:rPr>
          <w:rFonts w:ascii="Times New Roman" w:hAnsi="Times New Roman" w:cs="Times New Roman"/>
          <w:sz w:val="21"/>
          <w:szCs w:val="21"/>
        </w:rPr>
        <w:t>, 44-5</w:t>
      </w:r>
      <w:r w:rsidR="00837F04">
        <w:rPr>
          <w:rFonts w:ascii="Times New Roman" w:hAnsi="Times New Roman" w:cs="Times New Roman"/>
          <w:sz w:val="21"/>
          <w:szCs w:val="21"/>
        </w:rPr>
        <w:t>, 70</w:t>
      </w:r>
      <w:r w:rsidR="0093320B">
        <w:rPr>
          <w:rFonts w:ascii="Times New Roman" w:hAnsi="Times New Roman" w:cs="Times New Roman"/>
          <w:sz w:val="21"/>
          <w:szCs w:val="21"/>
        </w:rPr>
        <w:t>, 80</w:t>
      </w:r>
      <w:r w:rsidR="009D4399" w:rsidRPr="00600E1F">
        <w:rPr>
          <w:rFonts w:ascii="Times New Roman" w:hAnsi="Times New Roman" w:cs="Times New Roman"/>
          <w:sz w:val="21"/>
          <w:szCs w:val="21"/>
        </w:rPr>
        <w:t xml:space="preserve">) are </w:t>
      </w:r>
      <w:r w:rsidR="0093320B">
        <w:rPr>
          <w:rFonts w:ascii="Times New Roman" w:hAnsi="Times New Roman" w:cs="Times New Roman"/>
          <w:sz w:val="21"/>
          <w:szCs w:val="21"/>
        </w:rPr>
        <w:t xml:space="preserve">new and </w:t>
      </w:r>
      <w:r w:rsidR="009D4399" w:rsidRPr="00600E1F">
        <w:rPr>
          <w:rFonts w:ascii="Times New Roman" w:hAnsi="Times New Roman" w:cs="Times New Roman"/>
          <w:sz w:val="21"/>
          <w:szCs w:val="21"/>
        </w:rPr>
        <w:t>highly detailed</w:t>
      </w:r>
      <w:r w:rsidR="00E04610">
        <w:rPr>
          <w:rFonts w:ascii="Times New Roman" w:hAnsi="Times New Roman" w:cs="Times New Roman"/>
          <w:sz w:val="21"/>
          <w:szCs w:val="21"/>
        </w:rPr>
        <w:t xml:space="preserve">, </w:t>
      </w:r>
      <w:r w:rsidR="0093320B">
        <w:rPr>
          <w:rFonts w:ascii="Times New Roman" w:hAnsi="Times New Roman" w:cs="Times New Roman"/>
          <w:sz w:val="21"/>
          <w:szCs w:val="21"/>
        </w:rPr>
        <w:t>and their self-contained</w:t>
      </w:r>
      <w:r w:rsidR="00E04610">
        <w:rPr>
          <w:rFonts w:ascii="Times New Roman" w:hAnsi="Times New Roman" w:cs="Times New Roman"/>
          <w:sz w:val="21"/>
          <w:szCs w:val="21"/>
        </w:rPr>
        <w:t xml:space="preserve"> sequence timelines are</w:t>
      </w:r>
      <w:r w:rsidR="0093320B">
        <w:rPr>
          <w:rFonts w:ascii="Times New Roman" w:hAnsi="Times New Roman" w:cs="Times New Roman"/>
          <w:sz w:val="21"/>
          <w:szCs w:val="21"/>
        </w:rPr>
        <w:t xml:space="preserve"> </w:t>
      </w:r>
      <w:r w:rsidR="00E04610">
        <w:rPr>
          <w:rFonts w:ascii="Times New Roman" w:hAnsi="Times New Roman" w:cs="Times New Roman"/>
          <w:sz w:val="21"/>
          <w:szCs w:val="21"/>
        </w:rPr>
        <w:t>helpful for sorting out</w:t>
      </w:r>
      <w:r w:rsidR="0093320B">
        <w:rPr>
          <w:rFonts w:ascii="Times New Roman" w:hAnsi="Times New Roman" w:cs="Times New Roman"/>
          <w:sz w:val="21"/>
          <w:szCs w:val="21"/>
        </w:rPr>
        <w:t xml:space="preserve"> the order of</w:t>
      </w:r>
      <w:r w:rsidR="00E04610">
        <w:rPr>
          <w:rFonts w:ascii="Times New Roman" w:hAnsi="Times New Roman" w:cs="Times New Roman"/>
          <w:sz w:val="21"/>
          <w:szCs w:val="21"/>
        </w:rPr>
        <w:t xml:space="preserve"> events.</w:t>
      </w:r>
    </w:p>
    <w:p w14:paraId="3CF79C76" w14:textId="7E25712B" w:rsidR="00D23A9E" w:rsidRPr="00600E1F" w:rsidRDefault="00701992">
      <w:pPr>
        <w:rPr>
          <w:rFonts w:ascii="Times New Roman" w:hAnsi="Times New Roman" w:cs="Times New Roman"/>
          <w:sz w:val="21"/>
          <w:szCs w:val="21"/>
        </w:rPr>
      </w:pPr>
      <w:r>
        <w:rPr>
          <w:rFonts w:ascii="Times New Roman" w:hAnsi="Times New Roman" w:cs="Times New Roman"/>
          <w:sz w:val="21"/>
          <w:szCs w:val="21"/>
        </w:rPr>
        <w:t xml:space="preserve"> </w:t>
      </w:r>
    </w:p>
    <w:p w14:paraId="0BA370D9" w14:textId="51E2A01E" w:rsidR="00D23A9E" w:rsidRDefault="00D23A9E">
      <w:pPr>
        <w:rPr>
          <w:rFonts w:ascii="Times New Roman" w:hAnsi="Times New Roman" w:cs="Times New Roman"/>
          <w:sz w:val="21"/>
          <w:szCs w:val="21"/>
        </w:rPr>
      </w:pPr>
      <w:r w:rsidRPr="00600E1F">
        <w:rPr>
          <w:rFonts w:ascii="Times New Roman" w:hAnsi="Times New Roman" w:cs="Times New Roman"/>
          <w:sz w:val="21"/>
          <w:szCs w:val="21"/>
        </w:rPr>
        <w:t xml:space="preserve">There are certain compressions of detail inevitable in a work like this, in particular with regard to the operation’s planning </w:t>
      </w:r>
      <w:r w:rsidR="004B221A">
        <w:rPr>
          <w:rFonts w:ascii="Times New Roman" w:hAnsi="Times New Roman" w:cs="Times New Roman"/>
          <w:sz w:val="21"/>
          <w:szCs w:val="21"/>
        </w:rPr>
        <w:t>-</w:t>
      </w:r>
      <w:r w:rsidRPr="00600E1F">
        <w:rPr>
          <w:rFonts w:ascii="Times New Roman" w:hAnsi="Times New Roman" w:cs="Times New Roman"/>
          <w:sz w:val="21"/>
          <w:szCs w:val="21"/>
        </w:rPr>
        <w:t xml:space="preserve"> for example, it is stated on pg. 22 that the original JSOC night H-Hour of 02:00 hrs was modified to 05:00 hrs as a result of “logistical problems” when in fact the reason had to do with night training an capability amongst the non-JSOC force elements.</w:t>
      </w:r>
      <w:r w:rsidR="000D4A7F">
        <w:rPr>
          <w:rFonts w:ascii="Times New Roman" w:hAnsi="Times New Roman" w:cs="Times New Roman"/>
          <w:sz w:val="21"/>
          <w:szCs w:val="21"/>
        </w:rPr>
        <w:t xml:space="preserve"> Likewise, Frakes states that the “Caribbean coalition partners played no role in the planning of the operation”</w:t>
      </w:r>
      <w:r w:rsidR="00100141">
        <w:rPr>
          <w:rFonts w:ascii="Times New Roman" w:hAnsi="Times New Roman" w:cs="Times New Roman"/>
          <w:sz w:val="21"/>
          <w:szCs w:val="21"/>
        </w:rPr>
        <w:t xml:space="preserve"> </w:t>
      </w:r>
      <w:r w:rsidR="00235E1E">
        <w:rPr>
          <w:rFonts w:ascii="Times New Roman" w:hAnsi="Times New Roman" w:cs="Times New Roman"/>
          <w:sz w:val="21"/>
          <w:szCs w:val="21"/>
        </w:rPr>
        <w:t xml:space="preserve">(pg. 22) </w:t>
      </w:r>
      <w:r w:rsidR="00100141">
        <w:rPr>
          <w:rFonts w:ascii="Times New Roman" w:hAnsi="Times New Roman" w:cs="Times New Roman"/>
          <w:sz w:val="21"/>
          <w:szCs w:val="21"/>
        </w:rPr>
        <w:t>and then when Caribbean Peacekeeping Force (CPF) commander Brigadier Rudyard Lewis arrived he no concept of the plan</w:t>
      </w:r>
      <w:r w:rsidR="000D4A7F">
        <w:rPr>
          <w:rFonts w:ascii="Times New Roman" w:hAnsi="Times New Roman" w:cs="Times New Roman"/>
          <w:sz w:val="21"/>
          <w:szCs w:val="21"/>
        </w:rPr>
        <w:t xml:space="preserve"> </w:t>
      </w:r>
      <w:r w:rsidR="00100141">
        <w:rPr>
          <w:rFonts w:ascii="Times New Roman" w:hAnsi="Times New Roman" w:cs="Times New Roman"/>
          <w:sz w:val="21"/>
          <w:szCs w:val="21"/>
        </w:rPr>
        <w:t>or his forces role (pg. 6</w:t>
      </w:r>
      <w:r w:rsidR="00593FB4">
        <w:rPr>
          <w:rFonts w:ascii="Times New Roman" w:hAnsi="Times New Roman" w:cs="Times New Roman"/>
          <w:sz w:val="21"/>
          <w:szCs w:val="21"/>
        </w:rPr>
        <w:t>6</w:t>
      </w:r>
      <w:r w:rsidR="00100141">
        <w:rPr>
          <w:rFonts w:ascii="Times New Roman" w:hAnsi="Times New Roman" w:cs="Times New Roman"/>
          <w:sz w:val="21"/>
          <w:szCs w:val="21"/>
        </w:rPr>
        <w:t xml:space="preserve">) </w:t>
      </w:r>
      <w:r w:rsidR="00B40993">
        <w:rPr>
          <w:rFonts w:ascii="Times New Roman" w:hAnsi="Times New Roman" w:cs="Times New Roman"/>
          <w:sz w:val="21"/>
          <w:szCs w:val="21"/>
        </w:rPr>
        <w:t>ignores</w:t>
      </w:r>
      <w:r w:rsidR="000D4A7F">
        <w:rPr>
          <w:rFonts w:ascii="Times New Roman" w:hAnsi="Times New Roman" w:cs="Times New Roman"/>
          <w:sz w:val="21"/>
          <w:szCs w:val="21"/>
        </w:rPr>
        <w:t xml:space="preserve"> the extensive work </w:t>
      </w:r>
      <w:r w:rsidR="00B40993">
        <w:rPr>
          <w:rFonts w:ascii="Times New Roman" w:hAnsi="Times New Roman" w:cs="Times New Roman"/>
          <w:sz w:val="21"/>
          <w:szCs w:val="21"/>
        </w:rPr>
        <w:t>conducted</w:t>
      </w:r>
      <w:r w:rsidR="000D4A7F">
        <w:rPr>
          <w:rFonts w:ascii="Times New Roman" w:hAnsi="Times New Roman" w:cs="Times New Roman"/>
          <w:sz w:val="21"/>
          <w:szCs w:val="21"/>
        </w:rPr>
        <w:t xml:space="preserve"> by Barbadian staff planners</w:t>
      </w:r>
      <w:r w:rsidR="000A204A">
        <w:rPr>
          <w:rFonts w:ascii="Times New Roman" w:hAnsi="Times New Roman" w:cs="Times New Roman"/>
          <w:sz w:val="21"/>
          <w:szCs w:val="21"/>
        </w:rPr>
        <w:t xml:space="preserve">, observers and infiltrators, </w:t>
      </w:r>
      <w:r w:rsidR="000055A2">
        <w:rPr>
          <w:rFonts w:ascii="Times New Roman" w:hAnsi="Times New Roman" w:cs="Times New Roman"/>
          <w:sz w:val="21"/>
          <w:szCs w:val="21"/>
        </w:rPr>
        <w:t xml:space="preserve">as documented by </w:t>
      </w:r>
      <w:r w:rsidR="00B40993">
        <w:rPr>
          <w:rFonts w:ascii="Times New Roman" w:hAnsi="Times New Roman" w:cs="Times New Roman"/>
          <w:sz w:val="21"/>
          <w:szCs w:val="21"/>
        </w:rPr>
        <w:t xml:space="preserve">Major </w:t>
      </w:r>
      <w:r w:rsidR="000055A2">
        <w:rPr>
          <w:rFonts w:ascii="Times New Roman" w:hAnsi="Times New Roman" w:cs="Times New Roman"/>
          <w:sz w:val="21"/>
          <w:szCs w:val="21"/>
        </w:rPr>
        <w:t>Mark Adkin</w:t>
      </w:r>
      <w:r w:rsidR="000236A0">
        <w:rPr>
          <w:rFonts w:ascii="Times New Roman" w:hAnsi="Times New Roman" w:cs="Times New Roman"/>
          <w:sz w:val="21"/>
          <w:szCs w:val="21"/>
        </w:rPr>
        <w:t>, and the Caribbean</w:t>
      </w:r>
      <w:r w:rsidR="003B573A">
        <w:rPr>
          <w:rFonts w:ascii="Times New Roman" w:hAnsi="Times New Roman" w:cs="Times New Roman"/>
          <w:sz w:val="21"/>
          <w:szCs w:val="21"/>
        </w:rPr>
        <w:t xml:space="preserve">, </w:t>
      </w:r>
      <w:r w:rsidR="000236A0">
        <w:rPr>
          <w:rFonts w:ascii="Times New Roman" w:hAnsi="Times New Roman" w:cs="Times New Roman"/>
          <w:sz w:val="21"/>
          <w:szCs w:val="21"/>
        </w:rPr>
        <w:t>OECS</w:t>
      </w:r>
      <w:r w:rsidR="003B573A">
        <w:rPr>
          <w:rFonts w:ascii="Times New Roman" w:hAnsi="Times New Roman" w:cs="Times New Roman"/>
          <w:sz w:val="21"/>
          <w:szCs w:val="21"/>
        </w:rPr>
        <w:t>, to</w:t>
      </w:r>
      <w:r w:rsidR="000236A0">
        <w:rPr>
          <w:rFonts w:ascii="Times New Roman" w:hAnsi="Times New Roman" w:cs="Times New Roman"/>
          <w:sz w:val="21"/>
          <w:szCs w:val="21"/>
        </w:rPr>
        <w:t xml:space="preserve"> UK Foreign Office and US State Department networks</w:t>
      </w:r>
      <w:r w:rsidR="00235E1E">
        <w:rPr>
          <w:rFonts w:ascii="Times New Roman" w:hAnsi="Times New Roman" w:cs="Times New Roman"/>
          <w:sz w:val="21"/>
          <w:szCs w:val="21"/>
        </w:rPr>
        <w:t xml:space="preserve"> (Major</w:t>
      </w:r>
      <w:r w:rsidR="00593FB4">
        <w:rPr>
          <w:rFonts w:ascii="Times New Roman" w:hAnsi="Times New Roman" w:cs="Times New Roman"/>
          <w:sz w:val="21"/>
          <w:szCs w:val="21"/>
        </w:rPr>
        <w:t xml:space="preserve"> General</w:t>
      </w:r>
      <w:r w:rsidR="00235E1E">
        <w:rPr>
          <w:rFonts w:ascii="Times New Roman" w:hAnsi="Times New Roman" w:cs="Times New Roman"/>
          <w:sz w:val="21"/>
          <w:szCs w:val="21"/>
        </w:rPr>
        <w:t xml:space="preserve"> Crist and Frank McNeil’s mission)</w:t>
      </w:r>
      <w:r w:rsidR="000236A0">
        <w:rPr>
          <w:rFonts w:ascii="Times New Roman" w:hAnsi="Times New Roman" w:cs="Times New Roman"/>
          <w:sz w:val="21"/>
          <w:szCs w:val="21"/>
        </w:rPr>
        <w:t xml:space="preserve"> that were constantly exchanging </w:t>
      </w:r>
      <w:r w:rsidR="004169B5">
        <w:rPr>
          <w:rFonts w:ascii="Times New Roman" w:hAnsi="Times New Roman" w:cs="Times New Roman"/>
          <w:sz w:val="21"/>
          <w:szCs w:val="21"/>
        </w:rPr>
        <w:t>communications and personnel</w:t>
      </w:r>
      <w:r w:rsidR="00E42CD9">
        <w:rPr>
          <w:rFonts w:ascii="Times New Roman" w:hAnsi="Times New Roman" w:cs="Times New Roman"/>
          <w:sz w:val="21"/>
          <w:szCs w:val="21"/>
        </w:rPr>
        <w:t xml:space="preserve">, both justifying the mission altogether but also contributing directly to the planning process through the </w:t>
      </w:r>
      <w:r w:rsidR="008A2551">
        <w:rPr>
          <w:rFonts w:ascii="Times New Roman" w:hAnsi="Times New Roman" w:cs="Times New Roman"/>
          <w:sz w:val="21"/>
          <w:szCs w:val="21"/>
        </w:rPr>
        <w:t xml:space="preserve">staff </w:t>
      </w:r>
      <w:r w:rsidR="00CB50BD">
        <w:rPr>
          <w:rFonts w:ascii="Times New Roman" w:hAnsi="Times New Roman" w:cs="Times New Roman"/>
          <w:sz w:val="21"/>
          <w:szCs w:val="21"/>
        </w:rPr>
        <w:t xml:space="preserve">presence </w:t>
      </w:r>
      <w:r w:rsidR="00E42CD9">
        <w:rPr>
          <w:rFonts w:ascii="Times New Roman" w:hAnsi="Times New Roman" w:cs="Times New Roman"/>
          <w:sz w:val="21"/>
          <w:szCs w:val="21"/>
        </w:rPr>
        <w:t>of State Department advisors</w:t>
      </w:r>
      <w:r w:rsidR="00CB50BD">
        <w:rPr>
          <w:rFonts w:ascii="Times New Roman" w:hAnsi="Times New Roman" w:cs="Times New Roman"/>
          <w:sz w:val="21"/>
          <w:szCs w:val="21"/>
        </w:rPr>
        <w:t xml:space="preserve"> and CIA personnel</w:t>
      </w:r>
      <w:r w:rsidR="00E42CD9">
        <w:rPr>
          <w:rFonts w:ascii="Times New Roman" w:hAnsi="Times New Roman" w:cs="Times New Roman"/>
          <w:sz w:val="21"/>
          <w:szCs w:val="21"/>
        </w:rPr>
        <w:t xml:space="preserve"> during the Pentagon planning meetings.</w:t>
      </w:r>
    </w:p>
    <w:p w14:paraId="1A03560B" w14:textId="77777777" w:rsidR="00476B44" w:rsidRDefault="00476B44">
      <w:pPr>
        <w:rPr>
          <w:rFonts w:ascii="Times New Roman" w:hAnsi="Times New Roman" w:cs="Times New Roman"/>
          <w:sz w:val="21"/>
          <w:szCs w:val="21"/>
        </w:rPr>
      </w:pPr>
    </w:p>
    <w:p w14:paraId="655D4235" w14:textId="77777777" w:rsidR="0066674B" w:rsidRDefault="009B2961">
      <w:pPr>
        <w:rPr>
          <w:rFonts w:ascii="Times New Roman" w:hAnsi="Times New Roman" w:cs="Times New Roman"/>
          <w:sz w:val="21"/>
          <w:szCs w:val="21"/>
        </w:rPr>
      </w:pPr>
      <w:r>
        <w:rPr>
          <w:rFonts w:ascii="Times New Roman" w:hAnsi="Times New Roman" w:cs="Times New Roman"/>
          <w:sz w:val="21"/>
          <w:szCs w:val="21"/>
        </w:rPr>
        <w:t xml:space="preserve">Likewise, when Frakes writes that, “the RMC [Revolutionary Military Council] was surprisingly well informed about American intentions,” </w:t>
      </w:r>
      <w:r w:rsidR="004C3097">
        <w:rPr>
          <w:rFonts w:ascii="Times New Roman" w:hAnsi="Times New Roman" w:cs="Times New Roman"/>
          <w:sz w:val="21"/>
          <w:szCs w:val="21"/>
        </w:rPr>
        <w:t xml:space="preserve">we don’t learn </w:t>
      </w:r>
      <w:r>
        <w:rPr>
          <w:rFonts w:ascii="Times New Roman" w:hAnsi="Times New Roman" w:cs="Times New Roman"/>
          <w:sz w:val="21"/>
          <w:szCs w:val="21"/>
        </w:rPr>
        <w:t>that Havana had tipped off its erstwhile ally</w:t>
      </w:r>
      <w:r w:rsidR="004C3097">
        <w:rPr>
          <w:rFonts w:ascii="Times New Roman" w:hAnsi="Times New Roman" w:cs="Times New Roman"/>
          <w:sz w:val="21"/>
          <w:szCs w:val="21"/>
        </w:rPr>
        <w:t>.</w:t>
      </w:r>
      <w:r w:rsidR="00C816CC">
        <w:rPr>
          <w:rFonts w:ascii="Times New Roman" w:hAnsi="Times New Roman" w:cs="Times New Roman"/>
          <w:sz w:val="21"/>
          <w:szCs w:val="21"/>
        </w:rPr>
        <w:t xml:space="preserve"> The statement that the Ranger’s significant </w:t>
      </w:r>
      <w:r w:rsidR="00E63A74">
        <w:rPr>
          <w:rFonts w:ascii="Times New Roman" w:hAnsi="Times New Roman" w:cs="Times New Roman"/>
          <w:sz w:val="21"/>
          <w:szCs w:val="21"/>
        </w:rPr>
        <w:t xml:space="preserve">and no doubt dangerous </w:t>
      </w:r>
      <w:r w:rsidR="00C816CC">
        <w:rPr>
          <w:rFonts w:ascii="Times New Roman" w:hAnsi="Times New Roman" w:cs="Times New Roman"/>
          <w:sz w:val="21"/>
          <w:szCs w:val="21"/>
        </w:rPr>
        <w:t xml:space="preserve">airdrop was “the largest American parachute drop into a combat zone since World War II” is however an exaggeration that ignores Operation </w:t>
      </w:r>
      <w:r w:rsidR="00952B6D">
        <w:rPr>
          <w:rFonts w:ascii="Times New Roman" w:hAnsi="Times New Roman" w:cs="Times New Roman"/>
          <w:sz w:val="21"/>
          <w:szCs w:val="21"/>
        </w:rPr>
        <w:t>TOMAHAWK</w:t>
      </w:r>
      <w:r w:rsidR="00C816CC">
        <w:rPr>
          <w:rFonts w:ascii="Times New Roman" w:hAnsi="Times New Roman" w:cs="Times New Roman"/>
          <w:sz w:val="21"/>
          <w:szCs w:val="21"/>
        </w:rPr>
        <w:t>, March 1951 (pg. 37).</w:t>
      </w:r>
      <w:r w:rsidR="001D59A5">
        <w:rPr>
          <w:rFonts w:ascii="Times New Roman" w:hAnsi="Times New Roman" w:cs="Times New Roman"/>
          <w:sz w:val="21"/>
          <w:szCs w:val="21"/>
        </w:rPr>
        <w:t xml:space="preserve"> Frakes notes the importance of Spectre gunship operations</w:t>
      </w:r>
      <w:r w:rsidR="00D17D59">
        <w:rPr>
          <w:rFonts w:ascii="Times New Roman" w:hAnsi="Times New Roman" w:cs="Times New Roman"/>
          <w:sz w:val="21"/>
          <w:szCs w:val="21"/>
        </w:rPr>
        <w:t xml:space="preserve"> (pg. 41)</w:t>
      </w:r>
      <w:r w:rsidR="001D59A5">
        <w:rPr>
          <w:rFonts w:ascii="Times New Roman" w:hAnsi="Times New Roman" w:cs="Times New Roman"/>
          <w:sz w:val="21"/>
          <w:szCs w:val="21"/>
        </w:rPr>
        <w:t xml:space="preserve">, which has been well described in </w:t>
      </w:r>
      <w:proofErr w:type="spellStart"/>
      <w:r w:rsidR="001D59A5" w:rsidRPr="001D59A5">
        <w:rPr>
          <w:rFonts w:ascii="Times New Roman" w:hAnsi="Times New Roman" w:cs="Times New Roman"/>
          <w:sz w:val="21"/>
          <w:szCs w:val="21"/>
        </w:rPr>
        <w:t>Kukielski</w:t>
      </w:r>
      <w:r w:rsidR="001D59A5">
        <w:rPr>
          <w:rFonts w:ascii="Times New Roman" w:hAnsi="Times New Roman" w:cs="Times New Roman"/>
          <w:sz w:val="21"/>
          <w:szCs w:val="21"/>
        </w:rPr>
        <w:t>’s</w:t>
      </w:r>
      <w:proofErr w:type="spellEnd"/>
      <w:r w:rsidR="001D59A5">
        <w:rPr>
          <w:rFonts w:ascii="Times New Roman" w:hAnsi="Times New Roman" w:cs="Times New Roman"/>
          <w:sz w:val="21"/>
          <w:szCs w:val="21"/>
        </w:rPr>
        <w:t xml:space="preserve"> recent history.</w:t>
      </w:r>
      <w:r w:rsidR="00C42749">
        <w:rPr>
          <w:rFonts w:ascii="Times New Roman" w:hAnsi="Times New Roman" w:cs="Times New Roman"/>
          <w:sz w:val="21"/>
          <w:szCs w:val="21"/>
        </w:rPr>
        <w:t xml:space="preserve"> Although USS Caron did not fire naval gunfire support missions on the night of the 25</w:t>
      </w:r>
      <w:r w:rsidR="00C42749" w:rsidRPr="00C42749">
        <w:rPr>
          <w:rFonts w:ascii="Times New Roman" w:hAnsi="Times New Roman" w:cs="Times New Roman"/>
          <w:sz w:val="21"/>
          <w:szCs w:val="21"/>
          <w:vertAlign w:val="superscript"/>
        </w:rPr>
        <w:t>th</w:t>
      </w:r>
      <w:r w:rsidR="00C42749">
        <w:rPr>
          <w:rFonts w:ascii="Times New Roman" w:hAnsi="Times New Roman" w:cs="Times New Roman"/>
          <w:sz w:val="21"/>
          <w:szCs w:val="21"/>
        </w:rPr>
        <w:t xml:space="preserve"> (pg. 60-</w:t>
      </w:r>
      <w:r w:rsidR="008369F0">
        <w:rPr>
          <w:rFonts w:ascii="Times New Roman" w:hAnsi="Times New Roman" w:cs="Times New Roman"/>
          <w:sz w:val="21"/>
          <w:szCs w:val="21"/>
        </w:rPr>
        <w:t>2</w:t>
      </w:r>
      <w:r w:rsidR="00C42749">
        <w:rPr>
          <w:rFonts w:ascii="Times New Roman" w:hAnsi="Times New Roman" w:cs="Times New Roman"/>
          <w:sz w:val="21"/>
          <w:szCs w:val="21"/>
        </w:rPr>
        <w:t>), it did fire illumination shells into St. George’s</w:t>
      </w:r>
      <w:r w:rsidR="00285ECE">
        <w:rPr>
          <w:rFonts w:ascii="Times New Roman" w:hAnsi="Times New Roman" w:cs="Times New Roman"/>
          <w:sz w:val="21"/>
          <w:szCs w:val="21"/>
        </w:rPr>
        <w:t xml:space="preserve">. On the other hand, Frakes states the artillery support during the </w:t>
      </w:r>
      <w:proofErr w:type="spellStart"/>
      <w:r w:rsidR="00285ECE">
        <w:rPr>
          <w:rFonts w:ascii="Times New Roman" w:hAnsi="Times New Roman" w:cs="Times New Roman"/>
          <w:sz w:val="21"/>
          <w:szCs w:val="21"/>
        </w:rPr>
        <w:t>Caligivny</w:t>
      </w:r>
      <w:proofErr w:type="spellEnd"/>
      <w:r w:rsidR="00285ECE">
        <w:rPr>
          <w:rFonts w:ascii="Times New Roman" w:hAnsi="Times New Roman" w:cs="Times New Roman"/>
          <w:sz w:val="21"/>
          <w:szCs w:val="21"/>
        </w:rPr>
        <w:t xml:space="preserve"> mission included “the full weight of [Metcalf’s] arsenal: Army artillery from Point Salines, Navy surface guns and Corsair jets, and an Air Force Spectre gunship…” (pg. 82), while it is true the bombardment was intensive the </w:t>
      </w:r>
      <w:r w:rsidR="00455E13">
        <w:rPr>
          <w:rFonts w:ascii="Times New Roman" w:hAnsi="Times New Roman" w:cs="Times New Roman"/>
          <w:sz w:val="21"/>
          <w:szCs w:val="21"/>
        </w:rPr>
        <w:t>N</w:t>
      </w:r>
      <w:r w:rsidR="00285ECE">
        <w:rPr>
          <w:rFonts w:ascii="Times New Roman" w:hAnsi="Times New Roman" w:cs="Times New Roman"/>
          <w:sz w:val="21"/>
          <w:szCs w:val="21"/>
        </w:rPr>
        <w:t xml:space="preserve">avy </w:t>
      </w:r>
      <w:r w:rsidR="00455E13">
        <w:rPr>
          <w:rFonts w:ascii="Times New Roman" w:hAnsi="Times New Roman" w:cs="Times New Roman"/>
          <w:sz w:val="21"/>
          <w:szCs w:val="21"/>
        </w:rPr>
        <w:t>in the event</w:t>
      </w:r>
      <w:r w:rsidR="00285ECE">
        <w:rPr>
          <w:rFonts w:ascii="Times New Roman" w:hAnsi="Times New Roman" w:cs="Times New Roman"/>
          <w:sz w:val="21"/>
          <w:szCs w:val="21"/>
        </w:rPr>
        <w:t xml:space="preserve"> fired </w:t>
      </w:r>
      <w:r w:rsidR="0024585A">
        <w:rPr>
          <w:rFonts w:ascii="Times New Roman" w:hAnsi="Times New Roman" w:cs="Times New Roman"/>
          <w:sz w:val="21"/>
          <w:szCs w:val="21"/>
        </w:rPr>
        <w:t xml:space="preserve">only </w:t>
      </w:r>
      <w:r w:rsidR="00285ECE">
        <w:rPr>
          <w:rFonts w:ascii="Times New Roman" w:hAnsi="Times New Roman" w:cs="Times New Roman"/>
          <w:sz w:val="21"/>
          <w:szCs w:val="21"/>
        </w:rPr>
        <w:t>a single shell</w:t>
      </w:r>
      <w:r w:rsidR="00073133">
        <w:rPr>
          <w:rFonts w:ascii="Times New Roman" w:hAnsi="Times New Roman" w:cs="Times New Roman"/>
          <w:sz w:val="21"/>
          <w:szCs w:val="21"/>
        </w:rPr>
        <w:t>, a pointed noted by Edgar Raines.</w:t>
      </w:r>
      <w:r w:rsidR="00285ECE">
        <w:rPr>
          <w:rFonts w:ascii="Times New Roman" w:hAnsi="Times New Roman" w:cs="Times New Roman"/>
          <w:sz w:val="21"/>
          <w:szCs w:val="21"/>
        </w:rPr>
        <w:t xml:space="preserve"> </w:t>
      </w:r>
    </w:p>
    <w:p w14:paraId="7091801C" w14:textId="77777777" w:rsidR="0066674B" w:rsidRDefault="0066674B">
      <w:pPr>
        <w:rPr>
          <w:rFonts w:ascii="Times New Roman" w:hAnsi="Times New Roman" w:cs="Times New Roman"/>
          <w:sz w:val="21"/>
          <w:szCs w:val="21"/>
        </w:rPr>
      </w:pPr>
    </w:p>
    <w:p w14:paraId="1E17E996" w14:textId="17E2BDA1" w:rsidR="00476B44" w:rsidRDefault="00285ECE">
      <w:pPr>
        <w:rPr>
          <w:rFonts w:ascii="Times New Roman" w:hAnsi="Times New Roman" w:cs="Times New Roman"/>
          <w:sz w:val="21"/>
          <w:szCs w:val="21"/>
        </w:rPr>
      </w:pPr>
      <w:r>
        <w:rPr>
          <w:rFonts w:ascii="Times New Roman" w:hAnsi="Times New Roman" w:cs="Times New Roman"/>
          <w:sz w:val="21"/>
          <w:szCs w:val="21"/>
        </w:rPr>
        <w:t>T</w:t>
      </w:r>
      <w:r w:rsidR="00C42749">
        <w:rPr>
          <w:rFonts w:ascii="Times New Roman" w:hAnsi="Times New Roman" w:cs="Times New Roman"/>
          <w:sz w:val="21"/>
          <w:szCs w:val="21"/>
        </w:rPr>
        <w:t>he latter missing detail</w:t>
      </w:r>
      <w:r w:rsidR="00C42E4B">
        <w:rPr>
          <w:rFonts w:ascii="Times New Roman" w:hAnsi="Times New Roman" w:cs="Times New Roman"/>
          <w:sz w:val="21"/>
          <w:szCs w:val="21"/>
        </w:rPr>
        <w:t>s</w:t>
      </w:r>
      <w:r w:rsidR="00C42749">
        <w:rPr>
          <w:rFonts w:ascii="Times New Roman" w:hAnsi="Times New Roman" w:cs="Times New Roman"/>
          <w:sz w:val="21"/>
          <w:szCs w:val="21"/>
        </w:rPr>
        <w:t xml:space="preserve"> a</w:t>
      </w:r>
      <w:r w:rsidR="00C42E4B">
        <w:rPr>
          <w:rFonts w:ascii="Times New Roman" w:hAnsi="Times New Roman" w:cs="Times New Roman"/>
          <w:sz w:val="21"/>
          <w:szCs w:val="21"/>
        </w:rPr>
        <w:t>re</w:t>
      </w:r>
      <w:r w:rsidR="00C42749">
        <w:rPr>
          <w:rFonts w:ascii="Times New Roman" w:hAnsi="Times New Roman" w:cs="Times New Roman"/>
          <w:sz w:val="21"/>
          <w:szCs w:val="21"/>
        </w:rPr>
        <w:t xml:space="preserve"> minor exclusion</w:t>
      </w:r>
      <w:r w:rsidR="00C42E4B">
        <w:rPr>
          <w:rFonts w:ascii="Times New Roman" w:hAnsi="Times New Roman" w:cs="Times New Roman"/>
          <w:sz w:val="21"/>
          <w:szCs w:val="21"/>
        </w:rPr>
        <w:t>s</w:t>
      </w:r>
      <w:r w:rsidR="00C42749">
        <w:rPr>
          <w:rFonts w:ascii="Times New Roman" w:hAnsi="Times New Roman" w:cs="Times New Roman"/>
          <w:sz w:val="21"/>
          <w:szCs w:val="21"/>
        </w:rPr>
        <w:t xml:space="preserve"> that </w:t>
      </w:r>
      <w:r w:rsidR="00C42E4B">
        <w:rPr>
          <w:rFonts w:ascii="Times New Roman" w:hAnsi="Times New Roman" w:cs="Times New Roman"/>
          <w:sz w:val="21"/>
          <w:szCs w:val="21"/>
        </w:rPr>
        <w:t>to be true, but they reflect the environmental and technological realities of the campaign,</w:t>
      </w:r>
      <w:r w:rsidR="00CD3B85">
        <w:rPr>
          <w:rFonts w:ascii="Times New Roman" w:hAnsi="Times New Roman" w:cs="Times New Roman"/>
          <w:sz w:val="21"/>
          <w:szCs w:val="21"/>
        </w:rPr>
        <w:t xml:space="preserve"> and Operation Commander Vice Admiral Metcalf</w:t>
      </w:r>
      <w:r w:rsidR="00C42E4B">
        <w:rPr>
          <w:rFonts w:ascii="Times New Roman" w:hAnsi="Times New Roman" w:cs="Times New Roman"/>
          <w:sz w:val="21"/>
          <w:szCs w:val="21"/>
        </w:rPr>
        <w:t>’s</w:t>
      </w:r>
      <w:r w:rsidR="00093777">
        <w:rPr>
          <w:rFonts w:ascii="Times New Roman" w:hAnsi="Times New Roman" w:cs="Times New Roman"/>
          <w:sz w:val="21"/>
          <w:szCs w:val="21"/>
        </w:rPr>
        <w:t xml:space="preserve"> and Major General H. Norman Schwarzkopf’s</w:t>
      </w:r>
      <w:r w:rsidR="00CD3B85">
        <w:rPr>
          <w:rFonts w:ascii="Times New Roman" w:hAnsi="Times New Roman" w:cs="Times New Roman"/>
          <w:sz w:val="21"/>
          <w:szCs w:val="21"/>
        </w:rPr>
        <w:t xml:space="preserve"> willingness to </w:t>
      </w:r>
      <w:r w:rsidR="00CD3B85">
        <w:rPr>
          <w:rFonts w:ascii="Times New Roman" w:hAnsi="Times New Roman" w:cs="Times New Roman"/>
          <w:sz w:val="21"/>
          <w:szCs w:val="21"/>
        </w:rPr>
        <w:lastRenderedPageBreak/>
        <w:t>improvise</w:t>
      </w:r>
      <w:r w:rsidR="00EE6685">
        <w:rPr>
          <w:rFonts w:ascii="Times New Roman" w:hAnsi="Times New Roman" w:cs="Times New Roman"/>
          <w:sz w:val="21"/>
          <w:szCs w:val="21"/>
        </w:rPr>
        <w:t>, something Frakes does observe later on</w:t>
      </w:r>
      <w:r w:rsidR="001F5C61">
        <w:rPr>
          <w:rFonts w:ascii="Times New Roman" w:hAnsi="Times New Roman" w:cs="Times New Roman"/>
          <w:sz w:val="21"/>
          <w:szCs w:val="21"/>
        </w:rPr>
        <w:t xml:space="preserve"> in regard to the</w:t>
      </w:r>
      <w:r w:rsidR="00CA3671">
        <w:rPr>
          <w:rFonts w:ascii="Times New Roman" w:hAnsi="Times New Roman" w:cs="Times New Roman"/>
          <w:sz w:val="21"/>
          <w:szCs w:val="21"/>
        </w:rPr>
        <w:t xml:space="preserve"> Ranger’s</w:t>
      </w:r>
      <w:r w:rsidR="001F5C61">
        <w:rPr>
          <w:rFonts w:ascii="Times New Roman" w:hAnsi="Times New Roman" w:cs="Times New Roman"/>
          <w:sz w:val="21"/>
          <w:szCs w:val="21"/>
        </w:rPr>
        <w:t xml:space="preserve"> Grand Anse campus rescue mission</w:t>
      </w:r>
      <w:r w:rsidR="00212C19">
        <w:rPr>
          <w:rFonts w:ascii="Times New Roman" w:hAnsi="Times New Roman" w:cs="Times New Roman"/>
          <w:sz w:val="21"/>
          <w:szCs w:val="21"/>
        </w:rPr>
        <w:t xml:space="preserve"> </w:t>
      </w:r>
      <w:r w:rsidR="006E3745">
        <w:rPr>
          <w:rFonts w:ascii="Times New Roman" w:hAnsi="Times New Roman" w:cs="Times New Roman"/>
          <w:sz w:val="21"/>
          <w:szCs w:val="21"/>
        </w:rPr>
        <w:t>on the 26</w:t>
      </w:r>
      <w:r w:rsidR="006E3745" w:rsidRPr="006E3745">
        <w:rPr>
          <w:rFonts w:ascii="Times New Roman" w:hAnsi="Times New Roman" w:cs="Times New Roman"/>
          <w:sz w:val="21"/>
          <w:szCs w:val="21"/>
          <w:vertAlign w:val="superscript"/>
        </w:rPr>
        <w:t>th</w:t>
      </w:r>
      <w:r w:rsidR="006E3745">
        <w:rPr>
          <w:rFonts w:ascii="Times New Roman" w:hAnsi="Times New Roman" w:cs="Times New Roman"/>
          <w:sz w:val="21"/>
          <w:szCs w:val="21"/>
        </w:rPr>
        <w:t xml:space="preserve"> </w:t>
      </w:r>
      <w:r w:rsidR="00212C19">
        <w:rPr>
          <w:rFonts w:ascii="Times New Roman" w:hAnsi="Times New Roman" w:cs="Times New Roman"/>
          <w:sz w:val="21"/>
          <w:szCs w:val="21"/>
        </w:rPr>
        <w:t>(pg. 79)</w:t>
      </w:r>
      <w:r w:rsidR="00CD3B85">
        <w:rPr>
          <w:rFonts w:ascii="Times New Roman" w:hAnsi="Times New Roman" w:cs="Times New Roman"/>
          <w:sz w:val="21"/>
          <w:szCs w:val="21"/>
        </w:rPr>
        <w:t>.</w:t>
      </w:r>
      <w:r w:rsidR="006562FE">
        <w:rPr>
          <w:rFonts w:ascii="Times New Roman" w:hAnsi="Times New Roman" w:cs="Times New Roman"/>
          <w:sz w:val="21"/>
          <w:szCs w:val="21"/>
        </w:rPr>
        <w:t xml:space="preserve"> </w:t>
      </w:r>
    </w:p>
    <w:p w14:paraId="6756989E" w14:textId="77777777" w:rsidR="00805231" w:rsidRDefault="00805231">
      <w:pPr>
        <w:rPr>
          <w:rFonts w:ascii="Times New Roman" w:hAnsi="Times New Roman" w:cs="Times New Roman"/>
          <w:sz w:val="21"/>
          <w:szCs w:val="21"/>
        </w:rPr>
      </w:pPr>
    </w:p>
    <w:p w14:paraId="21C6F9DD" w14:textId="3572DC4E" w:rsidR="004522E8" w:rsidRDefault="0066674B">
      <w:pPr>
        <w:rPr>
          <w:rFonts w:ascii="Times New Roman" w:hAnsi="Times New Roman" w:cs="Times New Roman"/>
          <w:sz w:val="21"/>
          <w:szCs w:val="21"/>
        </w:rPr>
      </w:pPr>
      <w:r>
        <w:rPr>
          <w:rFonts w:ascii="Times New Roman" w:hAnsi="Times New Roman" w:cs="Times New Roman"/>
          <w:sz w:val="21"/>
          <w:szCs w:val="21"/>
        </w:rPr>
        <w:t>Frakes</w:t>
      </w:r>
      <w:r w:rsidR="00805231">
        <w:rPr>
          <w:rFonts w:ascii="Times New Roman" w:hAnsi="Times New Roman" w:cs="Times New Roman"/>
          <w:sz w:val="21"/>
          <w:szCs w:val="21"/>
        </w:rPr>
        <w:t xml:space="preserve"> makes </w:t>
      </w:r>
      <w:r>
        <w:rPr>
          <w:rFonts w:ascii="Times New Roman" w:hAnsi="Times New Roman" w:cs="Times New Roman"/>
          <w:sz w:val="21"/>
          <w:szCs w:val="21"/>
        </w:rPr>
        <w:t xml:space="preserve">several </w:t>
      </w:r>
      <w:r w:rsidR="00805231">
        <w:rPr>
          <w:rFonts w:ascii="Times New Roman" w:hAnsi="Times New Roman" w:cs="Times New Roman"/>
          <w:sz w:val="21"/>
          <w:szCs w:val="21"/>
        </w:rPr>
        <w:t xml:space="preserve">important points, notably that </w:t>
      </w:r>
      <w:r w:rsidR="00E527F7">
        <w:rPr>
          <w:rFonts w:ascii="Times New Roman" w:hAnsi="Times New Roman" w:cs="Times New Roman"/>
          <w:sz w:val="21"/>
          <w:szCs w:val="21"/>
        </w:rPr>
        <w:t xml:space="preserve">the PRA, as a result of the unpopularity of the regime, had only been </w:t>
      </w:r>
      <w:r w:rsidR="003A0350">
        <w:rPr>
          <w:rFonts w:ascii="Times New Roman" w:hAnsi="Times New Roman" w:cs="Times New Roman"/>
          <w:sz w:val="21"/>
          <w:szCs w:val="21"/>
        </w:rPr>
        <w:t xml:space="preserve">able </w:t>
      </w:r>
      <w:r w:rsidR="00E527F7">
        <w:rPr>
          <w:rFonts w:ascii="Times New Roman" w:hAnsi="Times New Roman" w:cs="Times New Roman"/>
          <w:sz w:val="21"/>
          <w:szCs w:val="21"/>
        </w:rPr>
        <w:t>to mobilize half of its strength, and an even smaller proportion of the militia</w:t>
      </w:r>
      <w:r w:rsidR="004F45DA">
        <w:rPr>
          <w:rFonts w:ascii="Times New Roman" w:hAnsi="Times New Roman" w:cs="Times New Roman"/>
          <w:sz w:val="21"/>
          <w:szCs w:val="21"/>
        </w:rPr>
        <w:t xml:space="preserve">, nevertheless with their Soviet, Cuban and Eastern Bloc training and advisors, the island was defended as best it could be under the circumstances, while concentrating the </w:t>
      </w:r>
      <w:r w:rsidR="00235CA3">
        <w:rPr>
          <w:rFonts w:ascii="Times New Roman" w:hAnsi="Times New Roman" w:cs="Times New Roman"/>
          <w:sz w:val="21"/>
          <w:szCs w:val="21"/>
        </w:rPr>
        <w:t xml:space="preserve">PRA’s </w:t>
      </w:r>
      <w:r w:rsidR="004F45DA">
        <w:rPr>
          <w:rFonts w:ascii="Times New Roman" w:hAnsi="Times New Roman" w:cs="Times New Roman"/>
          <w:sz w:val="21"/>
          <w:szCs w:val="21"/>
        </w:rPr>
        <w:t>18 Z</w:t>
      </w:r>
      <w:r w:rsidR="00ED4092">
        <w:rPr>
          <w:rFonts w:ascii="Times New Roman" w:hAnsi="Times New Roman" w:cs="Times New Roman"/>
          <w:sz w:val="21"/>
          <w:szCs w:val="21"/>
        </w:rPr>
        <w:t>U</w:t>
      </w:r>
      <w:r w:rsidR="004F45DA">
        <w:rPr>
          <w:rFonts w:ascii="Times New Roman" w:hAnsi="Times New Roman" w:cs="Times New Roman"/>
          <w:sz w:val="21"/>
          <w:szCs w:val="21"/>
        </w:rPr>
        <w:t>-23</w:t>
      </w:r>
      <w:r w:rsidR="00ED4092">
        <w:rPr>
          <w:rFonts w:ascii="Times New Roman" w:hAnsi="Times New Roman" w:cs="Times New Roman"/>
          <w:sz w:val="21"/>
          <w:szCs w:val="21"/>
        </w:rPr>
        <w:t xml:space="preserve"> twin</w:t>
      </w:r>
      <w:r w:rsidR="004F45DA">
        <w:rPr>
          <w:rFonts w:ascii="Times New Roman" w:hAnsi="Times New Roman" w:cs="Times New Roman"/>
          <w:sz w:val="21"/>
          <w:szCs w:val="21"/>
        </w:rPr>
        <w:t xml:space="preserve"> </w:t>
      </w:r>
      <w:r w:rsidR="00ED4092">
        <w:rPr>
          <w:rFonts w:ascii="Times New Roman" w:hAnsi="Times New Roman" w:cs="Times New Roman"/>
          <w:sz w:val="21"/>
          <w:szCs w:val="21"/>
        </w:rPr>
        <w:t>autocannons</w:t>
      </w:r>
      <w:r w:rsidR="004F45DA">
        <w:rPr>
          <w:rFonts w:ascii="Times New Roman" w:hAnsi="Times New Roman" w:cs="Times New Roman"/>
          <w:sz w:val="21"/>
          <w:szCs w:val="21"/>
        </w:rPr>
        <w:t xml:space="preserve"> and 12 quad</w:t>
      </w:r>
      <w:r w:rsidR="00ED4092">
        <w:rPr>
          <w:rFonts w:ascii="Times New Roman" w:hAnsi="Times New Roman" w:cs="Times New Roman"/>
          <w:sz w:val="21"/>
          <w:szCs w:val="21"/>
        </w:rPr>
        <w:t>-</w:t>
      </w:r>
      <w:r w:rsidR="004F45DA">
        <w:rPr>
          <w:rFonts w:ascii="Times New Roman" w:hAnsi="Times New Roman" w:cs="Times New Roman"/>
          <w:sz w:val="21"/>
          <w:szCs w:val="21"/>
        </w:rPr>
        <w:t xml:space="preserve">barrel 12.7mm </w:t>
      </w:r>
      <w:r w:rsidR="00ED4092">
        <w:rPr>
          <w:rFonts w:ascii="Times New Roman" w:hAnsi="Times New Roman" w:cs="Times New Roman"/>
          <w:sz w:val="21"/>
          <w:szCs w:val="21"/>
        </w:rPr>
        <w:t>machine</w:t>
      </w:r>
      <w:r w:rsidR="004F45DA">
        <w:rPr>
          <w:rFonts w:ascii="Times New Roman" w:hAnsi="Times New Roman" w:cs="Times New Roman"/>
          <w:sz w:val="21"/>
          <w:szCs w:val="21"/>
        </w:rPr>
        <w:t>guns</w:t>
      </w:r>
      <w:r w:rsidR="004522E8">
        <w:rPr>
          <w:rFonts w:ascii="Times New Roman" w:hAnsi="Times New Roman" w:cs="Times New Roman"/>
          <w:sz w:val="21"/>
          <w:szCs w:val="21"/>
        </w:rPr>
        <w:t xml:space="preserve"> and their militiawomen crews </w:t>
      </w:r>
      <w:r w:rsidR="004F45DA">
        <w:rPr>
          <w:rFonts w:ascii="Times New Roman" w:hAnsi="Times New Roman" w:cs="Times New Roman"/>
          <w:sz w:val="21"/>
          <w:szCs w:val="21"/>
        </w:rPr>
        <w:t>at the strategic command and control locations, the airstrips and colonial forts</w:t>
      </w:r>
      <w:r w:rsidR="00CF15B7">
        <w:rPr>
          <w:rFonts w:ascii="Times New Roman" w:hAnsi="Times New Roman" w:cs="Times New Roman"/>
          <w:sz w:val="21"/>
          <w:szCs w:val="21"/>
        </w:rPr>
        <w:t>, setting up ambush and checkpoints along the key roads</w:t>
      </w:r>
      <w:r w:rsidR="004F45DA">
        <w:rPr>
          <w:rFonts w:ascii="Times New Roman" w:hAnsi="Times New Roman" w:cs="Times New Roman"/>
          <w:sz w:val="21"/>
          <w:szCs w:val="21"/>
        </w:rPr>
        <w:t xml:space="preserve"> </w:t>
      </w:r>
      <w:r w:rsidR="00E527F7">
        <w:rPr>
          <w:rFonts w:ascii="Times New Roman" w:hAnsi="Times New Roman" w:cs="Times New Roman"/>
          <w:sz w:val="21"/>
          <w:szCs w:val="21"/>
        </w:rPr>
        <w:t>(pg. 23</w:t>
      </w:r>
      <w:r w:rsidR="00EF3B35">
        <w:rPr>
          <w:rFonts w:ascii="Times New Roman" w:hAnsi="Times New Roman" w:cs="Times New Roman"/>
          <w:sz w:val="21"/>
          <w:szCs w:val="21"/>
        </w:rPr>
        <w:t>-4</w:t>
      </w:r>
      <w:r w:rsidR="00E527F7">
        <w:rPr>
          <w:rFonts w:ascii="Times New Roman" w:hAnsi="Times New Roman" w:cs="Times New Roman"/>
          <w:sz w:val="21"/>
          <w:szCs w:val="21"/>
        </w:rPr>
        <w:t>)</w:t>
      </w:r>
      <w:r w:rsidR="004F45DA">
        <w:rPr>
          <w:rFonts w:ascii="Times New Roman" w:hAnsi="Times New Roman" w:cs="Times New Roman"/>
          <w:sz w:val="21"/>
          <w:szCs w:val="21"/>
        </w:rPr>
        <w:t>.</w:t>
      </w:r>
      <w:r w:rsidR="00E9592E">
        <w:rPr>
          <w:rFonts w:ascii="Times New Roman" w:hAnsi="Times New Roman" w:cs="Times New Roman"/>
          <w:sz w:val="21"/>
          <w:szCs w:val="21"/>
        </w:rPr>
        <w:t xml:space="preserve"> </w:t>
      </w:r>
      <w:r w:rsidR="004522E8">
        <w:rPr>
          <w:rFonts w:ascii="Times New Roman" w:hAnsi="Times New Roman" w:cs="Times New Roman"/>
          <w:sz w:val="21"/>
          <w:szCs w:val="21"/>
        </w:rPr>
        <w:t xml:space="preserve">The only target of a strategic nature on the island was the Point Salines airport under construction </w:t>
      </w:r>
      <w:r w:rsidR="009476CD">
        <w:rPr>
          <w:rFonts w:ascii="Times New Roman" w:hAnsi="Times New Roman" w:cs="Times New Roman"/>
          <w:sz w:val="21"/>
          <w:szCs w:val="21"/>
        </w:rPr>
        <w:t xml:space="preserve">by 636 Cuban army reservist construction workers </w:t>
      </w:r>
      <w:r w:rsidR="004522E8">
        <w:rPr>
          <w:rFonts w:ascii="Times New Roman" w:hAnsi="Times New Roman" w:cs="Times New Roman"/>
          <w:sz w:val="21"/>
          <w:szCs w:val="21"/>
        </w:rPr>
        <w:t>which would have become one of the longest in the region when it was scheduled for completion in March 1984 on</w:t>
      </w:r>
      <w:r w:rsidR="0064079E">
        <w:rPr>
          <w:rFonts w:ascii="Times New Roman" w:hAnsi="Times New Roman" w:cs="Times New Roman"/>
          <w:sz w:val="21"/>
          <w:szCs w:val="21"/>
        </w:rPr>
        <w:t xml:space="preserve"> what would have been</w:t>
      </w:r>
      <w:r w:rsidR="004522E8">
        <w:rPr>
          <w:rFonts w:ascii="Times New Roman" w:hAnsi="Times New Roman" w:cs="Times New Roman"/>
          <w:sz w:val="21"/>
          <w:szCs w:val="21"/>
        </w:rPr>
        <w:t xml:space="preserve"> the </w:t>
      </w:r>
      <w:r w:rsidR="0092308F">
        <w:rPr>
          <w:rFonts w:ascii="Times New Roman" w:hAnsi="Times New Roman" w:cs="Times New Roman"/>
          <w:sz w:val="21"/>
          <w:szCs w:val="21"/>
        </w:rPr>
        <w:t xml:space="preserve">fifth </w:t>
      </w:r>
      <w:r w:rsidR="004522E8">
        <w:rPr>
          <w:rFonts w:ascii="Times New Roman" w:hAnsi="Times New Roman" w:cs="Times New Roman"/>
          <w:sz w:val="21"/>
          <w:szCs w:val="21"/>
        </w:rPr>
        <w:t xml:space="preserve">anniversary of the revolution. </w:t>
      </w:r>
      <w:r w:rsidR="003D0C2F">
        <w:rPr>
          <w:rFonts w:ascii="Times New Roman" w:hAnsi="Times New Roman" w:cs="Times New Roman"/>
          <w:sz w:val="21"/>
          <w:szCs w:val="21"/>
        </w:rPr>
        <w:t xml:space="preserve">The USMC landing by helicopters from USS </w:t>
      </w:r>
      <w:r w:rsidR="003D0C2F" w:rsidRPr="005A71EE">
        <w:rPr>
          <w:rFonts w:ascii="Times New Roman" w:hAnsi="Times New Roman" w:cs="Times New Roman"/>
          <w:i/>
          <w:iCs/>
          <w:sz w:val="21"/>
          <w:szCs w:val="21"/>
        </w:rPr>
        <w:t>Gaum</w:t>
      </w:r>
      <w:r w:rsidR="003D0C2F">
        <w:rPr>
          <w:rFonts w:ascii="Times New Roman" w:hAnsi="Times New Roman" w:cs="Times New Roman"/>
          <w:sz w:val="21"/>
          <w:szCs w:val="21"/>
        </w:rPr>
        <w:t xml:space="preserve"> seized the smaller airstrip at Grenville and the later carried out an amphibious landing with M60 support to secure the Grenadian capitol of St. George’s, after which they were relieved by the 82</w:t>
      </w:r>
      <w:r w:rsidR="003D0C2F" w:rsidRPr="003D0C2F">
        <w:rPr>
          <w:rFonts w:ascii="Times New Roman" w:hAnsi="Times New Roman" w:cs="Times New Roman"/>
          <w:sz w:val="21"/>
          <w:szCs w:val="21"/>
          <w:vertAlign w:val="superscript"/>
        </w:rPr>
        <w:t>nd</w:t>
      </w:r>
      <w:r w:rsidR="003D0C2F">
        <w:rPr>
          <w:rFonts w:ascii="Times New Roman" w:hAnsi="Times New Roman" w:cs="Times New Roman"/>
          <w:sz w:val="21"/>
          <w:szCs w:val="21"/>
        </w:rPr>
        <w:t xml:space="preserve"> Airborne.</w:t>
      </w:r>
    </w:p>
    <w:p w14:paraId="7B8725A0" w14:textId="77777777" w:rsidR="004522E8" w:rsidRDefault="004522E8">
      <w:pPr>
        <w:rPr>
          <w:rFonts w:ascii="Times New Roman" w:hAnsi="Times New Roman" w:cs="Times New Roman"/>
          <w:sz w:val="21"/>
          <w:szCs w:val="21"/>
        </w:rPr>
      </w:pPr>
    </w:p>
    <w:p w14:paraId="5E7D431B" w14:textId="696C51B3" w:rsidR="00805231" w:rsidRDefault="00D8773C">
      <w:pPr>
        <w:rPr>
          <w:rFonts w:ascii="Times New Roman" w:hAnsi="Times New Roman" w:cs="Times New Roman"/>
          <w:sz w:val="21"/>
          <w:szCs w:val="21"/>
        </w:rPr>
      </w:pPr>
      <w:r>
        <w:rPr>
          <w:rFonts w:ascii="Times New Roman" w:hAnsi="Times New Roman" w:cs="Times New Roman"/>
          <w:sz w:val="21"/>
          <w:szCs w:val="21"/>
        </w:rPr>
        <w:t xml:space="preserve">The Cuban and Soviet advisors on Grenada, of whom there were about 60 led by Col. </w:t>
      </w:r>
      <w:r w:rsidR="006F4232">
        <w:rPr>
          <w:rFonts w:ascii="Times New Roman" w:hAnsi="Times New Roman" w:cs="Times New Roman"/>
          <w:sz w:val="21"/>
          <w:szCs w:val="21"/>
        </w:rPr>
        <w:t xml:space="preserve">Pedro Tortolo </w:t>
      </w:r>
      <w:r>
        <w:rPr>
          <w:rFonts w:ascii="Times New Roman" w:hAnsi="Times New Roman" w:cs="Times New Roman"/>
          <w:sz w:val="21"/>
          <w:szCs w:val="21"/>
        </w:rPr>
        <w:t>Comas, the latter having been flown in by Castro to take charge, were well trained and motivated and adept at creating ambushes and guerilla warfare, having been ordered by Castro to act only defensively</w:t>
      </w:r>
      <w:r w:rsidR="002A6804">
        <w:rPr>
          <w:rFonts w:ascii="Times New Roman" w:hAnsi="Times New Roman" w:cs="Times New Roman"/>
          <w:sz w:val="21"/>
          <w:szCs w:val="21"/>
        </w:rPr>
        <w:t>, and to allow the US forces to withdraw the St. George’s medical school students of whom there were about 600.</w:t>
      </w:r>
    </w:p>
    <w:p w14:paraId="52E85E4F" w14:textId="77777777" w:rsidR="00EF3B35" w:rsidRDefault="00EF3B35">
      <w:pPr>
        <w:rPr>
          <w:rFonts w:ascii="Times New Roman" w:hAnsi="Times New Roman" w:cs="Times New Roman"/>
          <w:sz w:val="21"/>
          <w:szCs w:val="21"/>
        </w:rPr>
      </w:pPr>
    </w:p>
    <w:p w14:paraId="2C4216D2" w14:textId="7D90ABA7" w:rsidR="00784AF6" w:rsidRDefault="00EF3B35">
      <w:pPr>
        <w:rPr>
          <w:rFonts w:ascii="Times New Roman" w:hAnsi="Times New Roman" w:cs="Times New Roman"/>
          <w:sz w:val="21"/>
          <w:szCs w:val="21"/>
        </w:rPr>
      </w:pPr>
      <w:r>
        <w:rPr>
          <w:rFonts w:ascii="Times New Roman" w:hAnsi="Times New Roman" w:cs="Times New Roman"/>
          <w:sz w:val="21"/>
          <w:szCs w:val="21"/>
        </w:rPr>
        <w:t>Frakes relates the dramatic Augusta golf weekend</w:t>
      </w:r>
      <w:r w:rsidR="00853161">
        <w:rPr>
          <w:rFonts w:ascii="Times New Roman" w:hAnsi="Times New Roman" w:cs="Times New Roman"/>
          <w:sz w:val="21"/>
          <w:szCs w:val="21"/>
        </w:rPr>
        <w:t xml:space="preserve"> (pg. 26-7)</w:t>
      </w:r>
      <w:r>
        <w:rPr>
          <w:rFonts w:ascii="Times New Roman" w:hAnsi="Times New Roman" w:cs="Times New Roman"/>
          <w:sz w:val="21"/>
          <w:szCs w:val="21"/>
        </w:rPr>
        <w:t xml:space="preserve"> </w:t>
      </w:r>
      <w:r w:rsidR="00AB1BAC">
        <w:rPr>
          <w:rFonts w:ascii="Times New Roman" w:hAnsi="Times New Roman" w:cs="Times New Roman"/>
          <w:sz w:val="21"/>
          <w:szCs w:val="21"/>
        </w:rPr>
        <w:t>and the executive decisions at the White House that authorised Operation URGENT FURY</w:t>
      </w:r>
      <w:r w:rsidR="00951F5F">
        <w:rPr>
          <w:rFonts w:ascii="Times New Roman" w:hAnsi="Times New Roman" w:cs="Times New Roman"/>
          <w:sz w:val="21"/>
          <w:szCs w:val="21"/>
        </w:rPr>
        <w:t>, sending the embarked Marines and airlanding 82</w:t>
      </w:r>
      <w:r w:rsidR="00951F5F" w:rsidRPr="00951F5F">
        <w:rPr>
          <w:rFonts w:ascii="Times New Roman" w:hAnsi="Times New Roman" w:cs="Times New Roman"/>
          <w:sz w:val="21"/>
          <w:szCs w:val="21"/>
          <w:vertAlign w:val="superscript"/>
        </w:rPr>
        <w:t>nd</w:t>
      </w:r>
      <w:r w:rsidR="00951F5F">
        <w:rPr>
          <w:rFonts w:ascii="Times New Roman" w:hAnsi="Times New Roman" w:cs="Times New Roman"/>
          <w:sz w:val="21"/>
          <w:szCs w:val="21"/>
        </w:rPr>
        <w:t xml:space="preserve"> airborne</w:t>
      </w:r>
      <w:r w:rsidR="00347CE5">
        <w:rPr>
          <w:rFonts w:ascii="Times New Roman" w:hAnsi="Times New Roman" w:cs="Times New Roman"/>
          <w:sz w:val="21"/>
          <w:szCs w:val="21"/>
        </w:rPr>
        <w:t xml:space="preserve"> and JSOC forces</w:t>
      </w:r>
      <w:r w:rsidR="00951F5F">
        <w:rPr>
          <w:rFonts w:ascii="Times New Roman" w:hAnsi="Times New Roman" w:cs="Times New Roman"/>
          <w:sz w:val="21"/>
          <w:szCs w:val="21"/>
        </w:rPr>
        <w:t xml:space="preserve"> on what in effect amount</w:t>
      </w:r>
      <w:r w:rsidR="00347CE5">
        <w:rPr>
          <w:rFonts w:ascii="Times New Roman" w:hAnsi="Times New Roman" w:cs="Times New Roman"/>
          <w:sz w:val="21"/>
          <w:szCs w:val="21"/>
        </w:rPr>
        <w:t>ed</w:t>
      </w:r>
      <w:r w:rsidR="00951F5F">
        <w:rPr>
          <w:rFonts w:ascii="Times New Roman" w:hAnsi="Times New Roman" w:cs="Times New Roman"/>
          <w:sz w:val="21"/>
          <w:szCs w:val="21"/>
        </w:rPr>
        <w:t xml:space="preserve"> to a </w:t>
      </w:r>
      <w:r w:rsidR="00347CE5">
        <w:rPr>
          <w:rFonts w:ascii="Times New Roman" w:hAnsi="Times New Roman" w:cs="Times New Roman"/>
          <w:sz w:val="21"/>
          <w:szCs w:val="21"/>
        </w:rPr>
        <w:t xml:space="preserve">brief but </w:t>
      </w:r>
      <w:r w:rsidR="00951F5F">
        <w:rPr>
          <w:rFonts w:ascii="Times New Roman" w:hAnsi="Times New Roman" w:cs="Times New Roman"/>
          <w:sz w:val="21"/>
          <w:szCs w:val="21"/>
        </w:rPr>
        <w:t xml:space="preserve">violent </w:t>
      </w:r>
      <w:r w:rsidR="00347CE5">
        <w:rPr>
          <w:rFonts w:ascii="Times New Roman" w:hAnsi="Times New Roman" w:cs="Times New Roman"/>
          <w:sz w:val="21"/>
          <w:szCs w:val="21"/>
        </w:rPr>
        <w:t>and lethal excursion before</w:t>
      </w:r>
      <w:r w:rsidR="00951F5F">
        <w:rPr>
          <w:rFonts w:ascii="Times New Roman" w:hAnsi="Times New Roman" w:cs="Times New Roman"/>
          <w:sz w:val="21"/>
          <w:szCs w:val="21"/>
        </w:rPr>
        <w:t xml:space="preserve"> their intended deployment to Lebanon</w:t>
      </w:r>
      <w:r w:rsidR="00784AF6">
        <w:rPr>
          <w:rFonts w:ascii="Times New Roman" w:hAnsi="Times New Roman" w:cs="Times New Roman"/>
          <w:sz w:val="21"/>
          <w:szCs w:val="21"/>
        </w:rPr>
        <w:t xml:space="preserve">, the priority of which was stressed by the recent Bierut barracks bombing that had killed 241 American Marines and 58 French peacekeepers. </w:t>
      </w:r>
      <w:r w:rsidR="003E5790">
        <w:rPr>
          <w:rFonts w:ascii="Times New Roman" w:hAnsi="Times New Roman" w:cs="Times New Roman"/>
          <w:sz w:val="21"/>
          <w:szCs w:val="21"/>
        </w:rPr>
        <w:t xml:space="preserve">The candid White House press briefing between Reagan and Eugenia Charles of Dominica on the morning of the invasion is related </w:t>
      </w:r>
      <w:r w:rsidR="008C0F3F">
        <w:rPr>
          <w:rFonts w:ascii="Times New Roman" w:hAnsi="Times New Roman" w:cs="Times New Roman"/>
          <w:sz w:val="21"/>
          <w:szCs w:val="21"/>
        </w:rPr>
        <w:t xml:space="preserve">accurately </w:t>
      </w:r>
      <w:r w:rsidR="003E5790">
        <w:rPr>
          <w:rFonts w:ascii="Times New Roman" w:hAnsi="Times New Roman" w:cs="Times New Roman"/>
          <w:sz w:val="21"/>
          <w:szCs w:val="21"/>
        </w:rPr>
        <w:t>(pg. 30).</w:t>
      </w:r>
      <w:r w:rsidR="008C0F3F">
        <w:rPr>
          <w:rFonts w:ascii="Times New Roman" w:hAnsi="Times New Roman" w:cs="Times New Roman"/>
          <w:sz w:val="21"/>
          <w:szCs w:val="21"/>
        </w:rPr>
        <w:t xml:space="preserve"> </w:t>
      </w:r>
    </w:p>
    <w:p w14:paraId="5E2ED7E2" w14:textId="4EA6AC29" w:rsidR="00630FCD" w:rsidRDefault="00973EFD">
      <w:pPr>
        <w:rPr>
          <w:rFonts w:ascii="Times New Roman" w:hAnsi="Times New Roman" w:cs="Times New Roman"/>
          <w:sz w:val="21"/>
          <w:szCs w:val="21"/>
        </w:rPr>
      </w:pPr>
      <w:r>
        <w:rPr>
          <w:rFonts w:ascii="Times New Roman" w:hAnsi="Times New Roman" w:cs="Times New Roman"/>
          <w:sz w:val="21"/>
          <w:szCs w:val="21"/>
        </w:rPr>
        <w:t>There is no mention of the US medical situation on Grenada, which developed significantly as the airflow built up during the following days</w:t>
      </w:r>
      <w:r w:rsidR="00FA38A3">
        <w:rPr>
          <w:rFonts w:ascii="Times New Roman" w:hAnsi="Times New Roman" w:cs="Times New Roman"/>
          <w:sz w:val="21"/>
          <w:szCs w:val="21"/>
        </w:rPr>
        <w:t xml:space="preserve"> restricted evacuation and the arrival of surgeons and supplies, and the condition and transport of prisoners, </w:t>
      </w:r>
      <w:r w:rsidR="00FA38A3">
        <w:rPr>
          <w:rFonts w:ascii="Times New Roman" w:hAnsi="Times New Roman" w:cs="Times New Roman"/>
          <w:sz w:val="21"/>
          <w:szCs w:val="21"/>
        </w:rPr>
        <w:lastRenderedPageBreak/>
        <w:t>including repatriating the Cuban construction workers,</w:t>
      </w:r>
      <w:r>
        <w:rPr>
          <w:rFonts w:ascii="Times New Roman" w:hAnsi="Times New Roman" w:cs="Times New Roman"/>
          <w:sz w:val="21"/>
          <w:szCs w:val="21"/>
        </w:rPr>
        <w:t xml:space="preserve"> </w:t>
      </w:r>
      <w:r w:rsidR="00FA38A3">
        <w:rPr>
          <w:rFonts w:ascii="Times New Roman" w:hAnsi="Times New Roman" w:cs="Times New Roman"/>
          <w:sz w:val="21"/>
          <w:szCs w:val="21"/>
        </w:rPr>
        <w:t>both</w:t>
      </w:r>
      <w:r w:rsidR="002C75BB">
        <w:rPr>
          <w:rFonts w:ascii="Times New Roman" w:hAnsi="Times New Roman" w:cs="Times New Roman"/>
          <w:sz w:val="21"/>
          <w:szCs w:val="21"/>
        </w:rPr>
        <w:t xml:space="preserve"> topic</w:t>
      </w:r>
      <w:r w:rsidR="00FA38A3">
        <w:rPr>
          <w:rFonts w:ascii="Times New Roman" w:hAnsi="Times New Roman" w:cs="Times New Roman"/>
          <w:sz w:val="21"/>
          <w:szCs w:val="21"/>
        </w:rPr>
        <w:t>s</w:t>
      </w:r>
      <w:r>
        <w:rPr>
          <w:rFonts w:ascii="Times New Roman" w:hAnsi="Times New Roman" w:cs="Times New Roman"/>
          <w:sz w:val="21"/>
          <w:szCs w:val="21"/>
        </w:rPr>
        <w:t xml:space="preserve"> </w:t>
      </w:r>
      <w:r w:rsidR="002C75BB">
        <w:rPr>
          <w:rFonts w:ascii="Times New Roman" w:hAnsi="Times New Roman" w:cs="Times New Roman"/>
          <w:sz w:val="21"/>
          <w:szCs w:val="21"/>
        </w:rPr>
        <w:t>examined</w:t>
      </w:r>
      <w:r>
        <w:rPr>
          <w:rFonts w:ascii="Times New Roman" w:hAnsi="Times New Roman" w:cs="Times New Roman"/>
          <w:sz w:val="21"/>
          <w:szCs w:val="21"/>
        </w:rPr>
        <w:t xml:space="preserve"> in detail in Edgar Raines’ 2010 study.</w:t>
      </w:r>
      <w:r w:rsidR="00480AFD">
        <w:rPr>
          <w:rFonts w:ascii="Times New Roman" w:hAnsi="Times New Roman" w:cs="Times New Roman"/>
          <w:sz w:val="21"/>
          <w:szCs w:val="21"/>
        </w:rPr>
        <w:t xml:space="preserve"> </w:t>
      </w:r>
      <w:r w:rsidR="00845098">
        <w:rPr>
          <w:rFonts w:ascii="Times New Roman" w:hAnsi="Times New Roman" w:cs="Times New Roman"/>
          <w:sz w:val="21"/>
          <w:szCs w:val="21"/>
        </w:rPr>
        <w:t xml:space="preserve">Likewise the impact of the weather, the </w:t>
      </w:r>
      <w:r w:rsidR="00B837CB">
        <w:rPr>
          <w:rFonts w:ascii="Times New Roman" w:hAnsi="Times New Roman" w:cs="Times New Roman"/>
          <w:sz w:val="21"/>
          <w:szCs w:val="21"/>
        </w:rPr>
        <w:t xml:space="preserve">initial </w:t>
      </w:r>
      <w:r w:rsidR="00845098">
        <w:rPr>
          <w:rFonts w:ascii="Times New Roman" w:hAnsi="Times New Roman" w:cs="Times New Roman"/>
          <w:sz w:val="21"/>
          <w:szCs w:val="21"/>
        </w:rPr>
        <w:t>heat exhausting</w:t>
      </w:r>
      <w:r w:rsidR="00B837CB">
        <w:rPr>
          <w:rFonts w:ascii="Times New Roman" w:hAnsi="Times New Roman" w:cs="Times New Roman"/>
          <w:sz w:val="21"/>
          <w:szCs w:val="21"/>
        </w:rPr>
        <w:t xml:space="preserve"> unacclimatized</w:t>
      </w:r>
      <w:r w:rsidR="00845098">
        <w:rPr>
          <w:rFonts w:ascii="Times New Roman" w:hAnsi="Times New Roman" w:cs="Times New Roman"/>
          <w:sz w:val="21"/>
          <w:szCs w:val="21"/>
        </w:rPr>
        <w:t xml:space="preserve"> troops and nearly generating a water crisis, or later heavy rains that slowed advances and obscured naval air support, is not mentioned.</w:t>
      </w:r>
      <w:r w:rsidR="00B837CB">
        <w:rPr>
          <w:rFonts w:ascii="Times New Roman" w:hAnsi="Times New Roman" w:cs="Times New Roman"/>
          <w:sz w:val="21"/>
          <w:szCs w:val="21"/>
        </w:rPr>
        <w:t xml:space="preserve"> </w:t>
      </w:r>
      <w:r w:rsidR="00630FCD">
        <w:rPr>
          <w:rFonts w:ascii="Times New Roman" w:hAnsi="Times New Roman" w:cs="Times New Roman"/>
          <w:sz w:val="21"/>
          <w:szCs w:val="21"/>
        </w:rPr>
        <w:t>The notable friendly fire incidents, such as a deadly naval airstrike mis-target, are only mentioned in passing</w:t>
      </w:r>
      <w:r w:rsidR="00D9510C">
        <w:rPr>
          <w:rFonts w:ascii="Times New Roman" w:hAnsi="Times New Roman" w:cs="Times New Roman"/>
          <w:sz w:val="21"/>
          <w:szCs w:val="21"/>
        </w:rPr>
        <w:t xml:space="preserve"> (pg. 81).</w:t>
      </w:r>
    </w:p>
    <w:p w14:paraId="5D5BFC1F" w14:textId="77777777" w:rsidR="00630FCD" w:rsidRDefault="00630FCD">
      <w:pPr>
        <w:rPr>
          <w:rFonts w:ascii="Times New Roman" w:hAnsi="Times New Roman" w:cs="Times New Roman"/>
          <w:sz w:val="21"/>
          <w:szCs w:val="21"/>
        </w:rPr>
      </w:pPr>
    </w:p>
    <w:p w14:paraId="06C17826" w14:textId="77045C13" w:rsidR="00845098" w:rsidRDefault="00B837CB">
      <w:pPr>
        <w:rPr>
          <w:rFonts w:ascii="Times New Roman" w:hAnsi="Times New Roman" w:cs="Times New Roman"/>
          <w:sz w:val="21"/>
          <w:szCs w:val="21"/>
        </w:rPr>
      </w:pPr>
      <w:r>
        <w:rPr>
          <w:rFonts w:ascii="Times New Roman" w:hAnsi="Times New Roman" w:cs="Times New Roman"/>
          <w:sz w:val="21"/>
          <w:szCs w:val="21"/>
        </w:rPr>
        <w:t>The complicated but essential issue of communications is mentioned only at the tactical level, a symptom of Frakes’ focus on the battle narrative to the exclusion of operational and campaign planning and developments.</w:t>
      </w:r>
      <w:r w:rsidR="009878D2">
        <w:rPr>
          <w:rFonts w:ascii="Times New Roman" w:hAnsi="Times New Roman" w:cs="Times New Roman"/>
          <w:sz w:val="21"/>
          <w:szCs w:val="21"/>
        </w:rPr>
        <w:t xml:space="preserve"> The important role played by news and independent journalists on the island, providing tactical information to American commanders in some cases, goes undiscussed. </w:t>
      </w:r>
    </w:p>
    <w:p w14:paraId="59712BBD" w14:textId="77777777" w:rsidR="00845098" w:rsidRDefault="00845098">
      <w:pPr>
        <w:rPr>
          <w:rFonts w:ascii="Times New Roman" w:hAnsi="Times New Roman" w:cs="Times New Roman"/>
          <w:sz w:val="21"/>
          <w:szCs w:val="21"/>
        </w:rPr>
      </w:pPr>
    </w:p>
    <w:p w14:paraId="7F84D5AB" w14:textId="32DBAB16" w:rsidR="00784AF6" w:rsidRDefault="00480AFD">
      <w:pPr>
        <w:rPr>
          <w:rFonts w:ascii="Times New Roman" w:hAnsi="Times New Roman" w:cs="Times New Roman"/>
          <w:sz w:val="21"/>
          <w:szCs w:val="21"/>
        </w:rPr>
      </w:pPr>
      <w:r>
        <w:rPr>
          <w:rFonts w:ascii="Times New Roman" w:hAnsi="Times New Roman" w:cs="Times New Roman"/>
          <w:sz w:val="21"/>
          <w:szCs w:val="21"/>
        </w:rPr>
        <w:t xml:space="preserve">Frakes does mention the importance of capturing the PRA’s ammunition and weaponry, most of it stored in a warehouse at </w:t>
      </w:r>
      <w:proofErr w:type="spellStart"/>
      <w:r>
        <w:rPr>
          <w:rFonts w:ascii="Times New Roman" w:hAnsi="Times New Roman" w:cs="Times New Roman"/>
          <w:sz w:val="21"/>
          <w:szCs w:val="21"/>
        </w:rPr>
        <w:t>Frequente</w:t>
      </w:r>
      <w:proofErr w:type="spellEnd"/>
      <w:r>
        <w:rPr>
          <w:rFonts w:ascii="Times New Roman" w:hAnsi="Times New Roman" w:cs="Times New Roman"/>
          <w:sz w:val="21"/>
          <w:szCs w:val="21"/>
        </w:rPr>
        <w:t>, near the Grand Anse beach also the location of the main campus of the medical school and its confined students, the recovery of both of which were major propaganda victories for the coalition and the United States, as it demonstrated the extent of the Soviet’s militarisation of Grenada and the grateful expressions of the returning medical students played well on cable news</w:t>
      </w:r>
      <w:r w:rsidR="00A92634">
        <w:rPr>
          <w:rFonts w:ascii="Times New Roman" w:hAnsi="Times New Roman" w:cs="Times New Roman"/>
          <w:sz w:val="21"/>
          <w:szCs w:val="21"/>
        </w:rPr>
        <w:t xml:space="preserve"> (pg. 79)</w:t>
      </w:r>
      <w:r>
        <w:rPr>
          <w:rFonts w:ascii="Times New Roman" w:hAnsi="Times New Roman" w:cs="Times New Roman"/>
          <w:sz w:val="21"/>
          <w:szCs w:val="21"/>
        </w:rPr>
        <w:t>.</w:t>
      </w:r>
      <w:r w:rsidR="00AC35A8">
        <w:rPr>
          <w:rFonts w:ascii="Times New Roman" w:hAnsi="Times New Roman" w:cs="Times New Roman"/>
          <w:sz w:val="21"/>
          <w:szCs w:val="21"/>
        </w:rPr>
        <w:t xml:space="preserve"> The long pacification and stand-down with transition to national building process is addressed in only a few pages</w:t>
      </w:r>
      <w:r w:rsidR="00163D50">
        <w:rPr>
          <w:rFonts w:ascii="Times New Roman" w:hAnsi="Times New Roman" w:cs="Times New Roman"/>
          <w:sz w:val="21"/>
          <w:szCs w:val="21"/>
        </w:rPr>
        <w:t xml:space="preserve"> (pg. 84-6)</w:t>
      </w:r>
      <w:r w:rsidR="004548BE">
        <w:rPr>
          <w:rFonts w:ascii="Times New Roman" w:hAnsi="Times New Roman" w:cs="Times New Roman"/>
          <w:sz w:val="21"/>
          <w:szCs w:val="21"/>
        </w:rPr>
        <w:t>, indeed the last</w:t>
      </w:r>
      <w:r w:rsidR="000D7406">
        <w:rPr>
          <w:rFonts w:ascii="Times New Roman" w:hAnsi="Times New Roman" w:cs="Times New Roman"/>
          <w:sz w:val="21"/>
          <w:szCs w:val="21"/>
        </w:rPr>
        <w:t xml:space="preserve"> American</w:t>
      </w:r>
      <w:r w:rsidR="004548BE">
        <w:rPr>
          <w:rFonts w:ascii="Times New Roman" w:hAnsi="Times New Roman" w:cs="Times New Roman"/>
          <w:sz w:val="21"/>
          <w:szCs w:val="21"/>
        </w:rPr>
        <w:t xml:space="preserve"> soldiers did not department until December 12</w:t>
      </w:r>
      <w:r w:rsidR="004548BE" w:rsidRPr="004548BE">
        <w:rPr>
          <w:rFonts w:ascii="Times New Roman" w:hAnsi="Times New Roman" w:cs="Times New Roman"/>
          <w:sz w:val="21"/>
          <w:szCs w:val="21"/>
          <w:vertAlign w:val="superscript"/>
        </w:rPr>
        <w:t>th</w:t>
      </w:r>
      <w:r w:rsidR="004548BE">
        <w:rPr>
          <w:rFonts w:ascii="Times New Roman" w:hAnsi="Times New Roman" w:cs="Times New Roman"/>
          <w:sz w:val="21"/>
          <w:szCs w:val="21"/>
        </w:rPr>
        <w:t xml:space="preserve"> 1983.</w:t>
      </w:r>
      <w:r w:rsidR="0063141E">
        <w:rPr>
          <w:rFonts w:ascii="Times New Roman" w:hAnsi="Times New Roman" w:cs="Times New Roman"/>
          <w:sz w:val="21"/>
          <w:szCs w:val="21"/>
        </w:rPr>
        <w:t xml:space="preserve"> October 25</w:t>
      </w:r>
      <w:r w:rsidR="0063141E" w:rsidRPr="0063141E">
        <w:rPr>
          <w:rFonts w:ascii="Times New Roman" w:hAnsi="Times New Roman" w:cs="Times New Roman"/>
          <w:sz w:val="21"/>
          <w:szCs w:val="21"/>
          <w:vertAlign w:val="superscript"/>
        </w:rPr>
        <w:t>th</w:t>
      </w:r>
      <w:r w:rsidR="0063141E">
        <w:rPr>
          <w:rFonts w:ascii="Times New Roman" w:hAnsi="Times New Roman" w:cs="Times New Roman"/>
          <w:sz w:val="21"/>
          <w:szCs w:val="21"/>
        </w:rPr>
        <w:t xml:space="preserve"> became a national holiday in Grenada</w:t>
      </w:r>
      <w:r w:rsidR="00567F71">
        <w:rPr>
          <w:rFonts w:ascii="Times New Roman" w:hAnsi="Times New Roman" w:cs="Times New Roman"/>
          <w:sz w:val="21"/>
          <w:szCs w:val="21"/>
        </w:rPr>
        <w:t xml:space="preserve"> after the 1974 constitution was restored.</w:t>
      </w:r>
      <w:r w:rsidR="000A4F7B">
        <w:rPr>
          <w:rFonts w:ascii="Times New Roman" w:hAnsi="Times New Roman" w:cs="Times New Roman"/>
          <w:sz w:val="21"/>
          <w:szCs w:val="21"/>
        </w:rPr>
        <w:t xml:space="preserve"> The communist coup leadership who had betrayed Bishop were duly convicted and sentenced to hang, then</w:t>
      </w:r>
      <w:r w:rsidR="006C0E17">
        <w:rPr>
          <w:rFonts w:ascii="Times New Roman" w:hAnsi="Times New Roman" w:cs="Times New Roman"/>
          <w:sz w:val="21"/>
          <w:szCs w:val="21"/>
        </w:rPr>
        <w:t xml:space="preserve"> commuted to</w:t>
      </w:r>
      <w:r w:rsidR="000A4F7B">
        <w:rPr>
          <w:rFonts w:ascii="Times New Roman" w:hAnsi="Times New Roman" w:cs="Times New Roman"/>
          <w:sz w:val="21"/>
          <w:szCs w:val="21"/>
        </w:rPr>
        <w:t xml:space="preserve"> life in prison</w:t>
      </w:r>
      <w:r w:rsidR="00D7773A">
        <w:rPr>
          <w:rFonts w:ascii="Times New Roman" w:hAnsi="Times New Roman" w:cs="Times New Roman"/>
          <w:sz w:val="21"/>
          <w:szCs w:val="21"/>
        </w:rPr>
        <w:t xml:space="preserve"> and </w:t>
      </w:r>
      <w:r w:rsidR="006C0E17">
        <w:rPr>
          <w:rFonts w:ascii="Times New Roman" w:hAnsi="Times New Roman" w:cs="Times New Roman"/>
          <w:sz w:val="21"/>
          <w:szCs w:val="21"/>
        </w:rPr>
        <w:t>eventually the last of the</w:t>
      </w:r>
      <w:r w:rsidR="00D7773A">
        <w:rPr>
          <w:rFonts w:ascii="Times New Roman" w:hAnsi="Times New Roman" w:cs="Times New Roman"/>
          <w:sz w:val="21"/>
          <w:szCs w:val="21"/>
        </w:rPr>
        <w:t xml:space="preserve"> 14 of the original</w:t>
      </w:r>
      <w:r w:rsidR="006C0E17">
        <w:rPr>
          <w:rFonts w:ascii="Times New Roman" w:hAnsi="Times New Roman" w:cs="Times New Roman"/>
          <w:sz w:val="21"/>
          <w:szCs w:val="21"/>
        </w:rPr>
        <w:t xml:space="preserve"> </w:t>
      </w:r>
      <w:r w:rsidR="00D7773A">
        <w:rPr>
          <w:rFonts w:ascii="Times New Roman" w:hAnsi="Times New Roman" w:cs="Times New Roman"/>
          <w:sz w:val="21"/>
          <w:szCs w:val="21"/>
        </w:rPr>
        <w:t xml:space="preserve">‘Grenada </w:t>
      </w:r>
      <w:r w:rsidR="006C0E17">
        <w:rPr>
          <w:rFonts w:ascii="Times New Roman" w:hAnsi="Times New Roman" w:cs="Times New Roman"/>
          <w:sz w:val="21"/>
          <w:szCs w:val="21"/>
        </w:rPr>
        <w:t>1</w:t>
      </w:r>
      <w:r w:rsidR="00B831BA">
        <w:rPr>
          <w:rFonts w:ascii="Times New Roman" w:hAnsi="Times New Roman" w:cs="Times New Roman"/>
          <w:sz w:val="21"/>
          <w:szCs w:val="21"/>
        </w:rPr>
        <w:t>7</w:t>
      </w:r>
      <w:r w:rsidR="00D7773A">
        <w:rPr>
          <w:rFonts w:ascii="Times New Roman" w:hAnsi="Times New Roman" w:cs="Times New Roman"/>
          <w:sz w:val="21"/>
          <w:szCs w:val="21"/>
        </w:rPr>
        <w:t>’</w:t>
      </w:r>
      <w:r w:rsidR="006C0E17">
        <w:rPr>
          <w:rFonts w:ascii="Times New Roman" w:hAnsi="Times New Roman" w:cs="Times New Roman"/>
          <w:sz w:val="21"/>
          <w:szCs w:val="21"/>
        </w:rPr>
        <w:t xml:space="preserve"> </w:t>
      </w:r>
      <w:r w:rsidR="00D7773A">
        <w:rPr>
          <w:rFonts w:ascii="Times New Roman" w:hAnsi="Times New Roman" w:cs="Times New Roman"/>
          <w:sz w:val="21"/>
          <w:szCs w:val="21"/>
        </w:rPr>
        <w:t>who had been convicted of murder, including Bernard Coard,</w:t>
      </w:r>
      <w:r w:rsidR="006657F9">
        <w:rPr>
          <w:rFonts w:ascii="Times New Roman" w:hAnsi="Times New Roman" w:cs="Times New Roman"/>
          <w:sz w:val="21"/>
          <w:szCs w:val="21"/>
        </w:rPr>
        <w:t xml:space="preserve"> </w:t>
      </w:r>
      <w:r w:rsidR="006C0E17">
        <w:rPr>
          <w:rFonts w:ascii="Times New Roman" w:hAnsi="Times New Roman" w:cs="Times New Roman"/>
          <w:sz w:val="21"/>
          <w:szCs w:val="21"/>
        </w:rPr>
        <w:t>was</w:t>
      </w:r>
      <w:r w:rsidR="000A4F7B">
        <w:rPr>
          <w:rFonts w:ascii="Times New Roman" w:hAnsi="Times New Roman" w:cs="Times New Roman"/>
          <w:sz w:val="21"/>
          <w:szCs w:val="21"/>
        </w:rPr>
        <w:t xml:space="preserve"> released in 2009 (pg. 8</w:t>
      </w:r>
      <w:r w:rsidR="00050FA8">
        <w:rPr>
          <w:rFonts w:ascii="Times New Roman" w:hAnsi="Times New Roman" w:cs="Times New Roman"/>
          <w:sz w:val="21"/>
          <w:szCs w:val="21"/>
        </w:rPr>
        <w:t>8</w:t>
      </w:r>
      <w:r w:rsidR="000A4F7B">
        <w:rPr>
          <w:rFonts w:ascii="Times New Roman" w:hAnsi="Times New Roman" w:cs="Times New Roman"/>
          <w:sz w:val="21"/>
          <w:szCs w:val="21"/>
        </w:rPr>
        <w:t>).</w:t>
      </w:r>
    </w:p>
    <w:p w14:paraId="63E79B0E" w14:textId="3DAC11EC" w:rsidR="00480AFD" w:rsidRDefault="00951F5F" w:rsidP="00FE1DC2">
      <w:pPr>
        <w:rPr>
          <w:rFonts w:ascii="Times New Roman" w:hAnsi="Times New Roman" w:cs="Times New Roman"/>
          <w:sz w:val="21"/>
          <w:szCs w:val="21"/>
        </w:rPr>
      </w:pPr>
      <w:r>
        <w:rPr>
          <w:rFonts w:ascii="Times New Roman" w:hAnsi="Times New Roman" w:cs="Times New Roman"/>
          <w:sz w:val="21"/>
          <w:szCs w:val="21"/>
        </w:rPr>
        <w:t>For the Special Operations Forces the situation was different, JSOC conducting its largest mission to date until Torah Borah at the end of 200</w:t>
      </w:r>
      <w:r w:rsidR="00B73BE1">
        <w:rPr>
          <w:rFonts w:ascii="Times New Roman" w:hAnsi="Times New Roman" w:cs="Times New Roman"/>
          <w:sz w:val="21"/>
          <w:szCs w:val="21"/>
        </w:rPr>
        <w:t>1 with the mysterious SOF unit, including Rangers</w:t>
      </w:r>
      <w:r w:rsidR="00B64F2D">
        <w:rPr>
          <w:rFonts w:ascii="Times New Roman" w:hAnsi="Times New Roman" w:cs="Times New Roman"/>
          <w:sz w:val="21"/>
          <w:szCs w:val="21"/>
        </w:rPr>
        <w:t>, SEALs and</w:t>
      </w:r>
      <w:r w:rsidR="00B73BE1">
        <w:rPr>
          <w:rFonts w:ascii="Times New Roman" w:hAnsi="Times New Roman" w:cs="Times New Roman"/>
          <w:sz w:val="21"/>
          <w:szCs w:val="21"/>
        </w:rPr>
        <w:t xml:space="preserve"> Delta Force</w:t>
      </w:r>
      <w:r w:rsidR="00B64F2D">
        <w:rPr>
          <w:rFonts w:ascii="Times New Roman" w:hAnsi="Times New Roman" w:cs="Times New Roman"/>
          <w:sz w:val="21"/>
          <w:szCs w:val="21"/>
        </w:rPr>
        <w:t>,</w:t>
      </w:r>
      <w:r w:rsidR="00B73BE1">
        <w:rPr>
          <w:rFonts w:ascii="Times New Roman" w:hAnsi="Times New Roman" w:cs="Times New Roman"/>
          <w:sz w:val="21"/>
          <w:szCs w:val="21"/>
        </w:rPr>
        <w:t xml:space="preserve"> facing an opportunity to prove </w:t>
      </w:r>
      <w:r w:rsidR="00B64F2D">
        <w:rPr>
          <w:rFonts w:ascii="Times New Roman" w:hAnsi="Times New Roman" w:cs="Times New Roman"/>
          <w:sz w:val="21"/>
          <w:szCs w:val="21"/>
        </w:rPr>
        <w:t xml:space="preserve">themselves </w:t>
      </w:r>
      <w:r w:rsidR="00620894">
        <w:rPr>
          <w:rFonts w:ascii="Times New Roman" w:hAnsi="Times New Roman" w:cs="Times New Roman"/>
          <w:sz w:val="21"/>
          <w:szCs w:val="21"/>
        </w:rPr>
        <w:t>(pg. 25</w:t>
      </w:r>
      <w:r w:rsidR="00DA687D">
        <w:rPr>
          <w:rFonts w:ascii="Times New Roman" w:hAnsi="Times New Roman" w:cs="Times New Roman"/>
          <w:sz w:val="21"/>
          <w:szCs w:val="21"/>
        </w:rPr>
        <w:t>-</w:t>
      </w:r>
      <w:r w:rsidR="008C0F3F">
        <w:rPr>
          <w:rFonts w:ascii="Times New Roman" w:hAnsi="Times New Roman" w:cs="Times New Roman"/>
          <w:sz w:val="21"/>
          <w:szCs w:val="21"/>
        </w:rPr>
        <w:t>30</w:t>
      </w:r>
      <w:r w:rsidR="00620894">
        <w:rPr>
          <w:rFonts w:ascii="Times New Roman" w:hAnsi="Times New Roman" w:cs="Times New Roman"/>
          <w:sz w:val="21"/>
          <w:szCs w:val="21"/>
        </w:rPr>
        <w:t>)</w:t>
      </w:r>
      <w:r w:rsidR="00B73BE1">
        <w:rPr>
          <w:rFonts w:ascii="Times New Roman" w:hAnsi="Times New Roman" w:cs="Times New Roman"/>
          <w:sz w:val="21"/>
          <w:szCs w:val="21"/>
        </w:rPr>
        <w:t>.</w:t>
      </w:r>
      <w:r w:rsidR="008C0F3F">
        <w:rPr>
          <w:rFonts w:ascii="Times New Roman" w:hAnsi="Times New Roman" w:cs="Times New Roman"/>
          <w:sz w:val="21"/>
          <w:szCs w:val="21"/>
        </w:rPr>
        <w:t xml:space="preserve"> Based in particular on the logistical study of Edgar Raines, Frakes notes that delays were being caused “as logistical challenges stymied their coordination.”</w:t>
      </w:r>
      <w:r w:rsidR="005A71EE">
        <w:rPr>
          <w:rFonts w:ascii="Times New Roman" w:hAnsi="Times New Roman" w:cs="Times New Roman"/>
          <w:sz w:val="21"/>
          <w:szCs w:val="21"/>
        </w:rPr>
        <w:t xml:space="preserve"> The complexity of the airlift operation from the United States and the unfinished facilities at the Point Salines airport produced confusion and exhausted the forces involved (pg. 34)</w:t>
      </w:r>
      <w:r w:rsidR="00480AFD">
        <w:rPr>
          <w:rFonts w:ascii="Times New Roman" w:hAnsi="Times New Roman" w:cs="Times New Roman"/>
          <w:sz w:val="21"/>
          <w:szCs w:val="21"/>
        </w:rPr>
        <w:t>.</w:t>
      </w:r>
    </w:p>
    <w:p w14:paraId="45C240BB" w14:textId="52873123" w:rsidR="00480AFD" w:rsidRDefault="008759B4" w:rsidP="00FE1DC2">
      <w:pPr>
        <w:rPr>
          <w:rFonts w:ascii="Times New Roman" w:hAnsi="Times New Roman" w:cs="Times New Roman"/>
          <w:sz w:val="21"/>
          <w:szCs w:val="21"/>
        </w:rPr>
      </w:pPr>
      <w:r>
        <w:rPr>
          <w:rFonts w:ascii="Times New Roman" w:hAnsi="Times New Roman" w:cs="Times New Roman"/>
          <w:sz w:val="21"/>
          <w:szCs w:val="21"/>
        </w:rPr>
        <w:t xml:space="preserve">Eventually Congress institutes the Goldwater-Nichols Act to create SOCOM and address C3 and joint forces concerns of the community and officers who had taken part in URGENT FURY and Lebanon, who would eventually formulate the plan for Operation </w:t>
      </w:r>
      <w:r w:rsidR="003D7EB7">
        <w:rPr>
          <w:rFonts w:ascii="Times New Roman" w:hAnsi="Times New Roman" w:cs="Times New Roman"/>
          <w:sz w:val="21"/>
          <w:szCs w:val="21"/>
        </w:rPr>
        <w:lastRenderedPageBreak/>
        <w:t>DESERT STORM</w:t>
      </w:r>
      <w:r>
        <w:rPr>
          <w:rFonts w:ascii="Times New Roman" w:hAnsi="Times New Roman" w:cs="Times New Roman"/>
          <w:sz w:val="21"/>
          <w:szCs w:val="21"/>
        </w:rPr>
        <w:t>.</w:t>
      </w:r>
      <w:r w:rsidR="001C6492">
        <w:rPr>
          <w:rFonts w:ascii="Times New Roman" w:hAnsi="Times New Roman" w:cs="Times New Roman"/>
          <w:sz w:val="21"/>
          <w:szCs w:val="21"/>
        </w:rPr>
        <w:t xml:space="preserve"> For Grenada the completion of what was named Maurice Bishop International was proven a wise investment by the early New Jewel Movement (pg. 92).</w:t>
      </w:r>
    </w:p>
    <w:p w14:paraId="6F4B8781" w14:textId="09FF2DCE" w:rsidR="00FE1DC2" w:rsidRDefault="00EE0B28" w:rsidP="00FE1DC2">
      <w:pPr>
        <w:rPr>
          <w:rFonts w:ascii="Times New Roman" w:hAnsi="Times New Roman" w:cs="Times New Roman"/>
          <w:sz w:val="21"/>
          <w:szCs w:val="21"/>
        </w:rPr>
      </w:pPr>
      <w:r>
        <w:rPr>
          <w:rFonts w:ascii="Times New Roman" w:hAnsi="Times New Roman" w:cs="Times New Roman"/>
          <w:sz w:val="21"/>
          <w:szCs w:val="21"/>
        </w:rPr>
        <w:t>Frakes’ descriptions of the deployments and action are brief but accurate,</w:t>
      </w:r>
      <w:r w:rsidR="00D5039F">
        <w:rPr>
          <w:rFonts w:ascii="Times New Roman" w:hAnsi="Times New Roman" w:cs="Times New Roman"/>
          <w:sz w:val="21"/>
          <w:szCs w:val="21"/>
        </w:rPr>
        <w:t xml:space="preserve"> with an immediacy that</w:t>
      </w:r>
      <w:r>
        <w:rPr>
          <w:rFonts w:ascii="Times New Roman" w:hAnsi="Times New Roman" w:cs="Times New Roman"/>
          <w:sz w:val="21"/>
          <w:szCs w:val="21"/>
        </w:rPr>
        <w:t xml:space="preserve"> highlight</w:t>
      </w:r>
      <w:r w:rsidR="00D5039F">
        <w:rPr>
          <w:rFonts w:ascii="Times New Roman" w:hAnsi="Times New Roman" w:cs="Times New Roman"/>
          <w:sz w:val="21"/>
          <w:szCs w:val="21"/>
        </w:rPr>
        <w:t>s</w:t>
      </w:r>
      <w:r>
        <w:rPr>
          <w:rFonts w:ascii="Times New Roman" w:hAnsi="Times New Roman" w:cs="Times New Roman"/>
          <w:sz w:val="21"/>
          <w:szCs w:val="21"/>
        </w:rPr>
        <w:t xml:space="preserve"> the many instances of heroism</w:t>
      </w:r>
      <w:r w:rsidR="00D5039F">
        <w:rPr>
          <w:rFonts w:ascii="Times New Roman" w:hAnsi="Times New Roman" w:cs="Times New Roman"/>
          <w:sz w:val="21"/>
          <w:szCs w:val="21"/>
        </w:rPr>
        <w:t xml:space="preserve"> and fog of war that the </w:t>
      </w:r>
      <w:r w:rsidR="00510C75">
        <w:rPr>
          <w:rFonts w:ascii="Times New Roman" w:hAnsi="Times New Roman" w:cs="Times New Roman"/>
          <w:sz w:val="21"/>
          <w:szCs w:val="21"/>
        </w:rPr>
        <w:t>Grenada</w:t>
      </w:r>
      <w:r w:rsidR="00D5039F">
        <w:rPr>
          <w:rFonts w:ascii="Times New Roman" w:hAnsi="Times New Roman" w:cs="Times New Roman"/>
          <w:sz w:val="21"/>
          <w:szCs w:val="21"/>
        </w:rPr>
        <w:t xml:space="preserve"> campaign embodies</w:t>
      </w:r>
      <w:r>
        <w:rPr>
          <w:rFonts w:ascii="Times New Roman" w:hAnsi="Times New Roman" w:cs="Times New Roman"/>
          <w:sz w:val="21"/>
          <w:szCs w:val="21"/>
        </w:rPr>
        <w:t>. The bulk of the narrative is focused on the initial JSOC missions, from the perspective of the Rangers, SEALs, Delta Force and 160</w:t>
      </w:r>
      <w:r w:rsidRPr="006A2E5B">
        <w:rPr>
          <w:rFonts w:ascii="Times New Roman" w:hAnsi="Times New Roman" w:cs="Times New Roman"/>
          <w:sz w:val="21"/>
          <w:szCs w:val="21"/>
          <w:vertAlign w:val="superscript"/>
        </w:rPr>
        <w:t>th</w:t>
      </w:r>
      <w:r>
        <w:rPr>
          <w:rFonts w:ascii="Times New Roman" w:hAnsi="Times New Roman" w:cs="Times New Roman"/>
          <w:sz w:val="21"/>
          <w:szCs w:val="21"/>
        </w:rPr>
        <w:t xml:space="preserve"> Aviation Battalion. The PRA’s organized reactions to these attacks are also described (pg. 52-3). The casualties amongst the PRA, Cubans, and the United States will likely surprise some readers, as the scale of</w:t>
      </w:r>
      <w:r w:rsidR="00493FD9">
        <w:rPr>
          <w:rFonts w:ascii="Times New Roman" w:hAnsi="Times New Roman" w:cs="Times New Roman"/>
          <w:sz w:val="21"/>
          <w:szCs w:val="21"/>
        </w:rPr>
        <w:t xml:space="preserve"> US</w:t>
      </w:r>
      <w:r>
        <w:rPr>
          <w:rFonts w:ascii="Times New Roman" w:hAnsi="Times New Roman" w:cs="Times New Roman"/>
          <w:sz w:val="21"/>
          <w:szCs w:val="21"/>
        </w:rPr>
        <w:t xml:space="preserve"> forces and </w:t>
      </w:r>
      <w:r w:rsidR="00493FD9">
        <w:rPr>
          <w:rFonts w:ascii="Times New Roman" w:hAnsi="Times New Roman" w:cs="Times New Roman"/>
          <w:sz w:val="21"/>
          <w:szCs w:val="21"/>
        </w:rPr>
        <w:t>intensity</w:t>
      </w:r>
      <w:r>
        <w:rPr>
          <w:rFonts w:ascii="Times New Roman" w:hAnsi="Times New Roman" w:cs="Times New Roman"/>
          <w:sz w:val="21"/>
          <w:szCs w:val="21"/>
        </w:rPr>
        <w:t xml:space="preserve"> of violence of the campaign is generally greater than is publicly imagined</w:t>
      </w:r>
      <w:r w:rsidR="00493FD9">
        <w:rPr>
          <w:rFonts w:ascii="Times New Roman" w:hAnsi="Times New Roman" w:cs="Times New Roman"/>
          <w:sz w:val="21"/>
          <w:szCs w:val="21"/>
        </w:rPr>
        <w:t xml:space="preserve"> (pg. 87)</w:t>
      </w:r>
      <w:r>
        <w:rPr>
          <w:rFonts w:ascii="Times New Roman" w:hAnsi="Times New Roman" w:cs="Times New Roman"/>
          <w:sz w:val="21"/>
          <w:szCs w:val="21"/>
        </w:rPr>
        <w:t xml:space="preserve">, </w:t>
      </w:r>
      <w:r w:rsidR="00062E39">
        <w:rPr>
          <w:rFonts w:ascii="Times New Roman" w:hAnsi="Times New Roman" w:cs="Times New Roman"/>
          <w:sz w:val="21"/>
          <w:szCs w:val="21"/>
        </w:rPr>
        <w:t>a perception</w:t>
      </w:r>
      <w:r>
        <w:rPr>
          <w:rFonts w:ascii="Times New Roman" w:hAnsi="Times New Roman" w:cs="Times New Roman"/>
          <w:sz w:val="21"/>
          <w:szCs w:val="21"/>
        </w:rPr>
        <w:t xml:space="preserve"> Frakes’ book</w:t>
      </w:r>
      <w:r w:rsidR="005C0811">
        <w:rPr>
          <w:rFonts w:ascii="Times New Roman" w:hAnsi="Times New Roman" w:cs="Times New Roman"/>
          <w:sz w:val="21"/>
          <w:szCs w:val="21"/>
        </w:rPr>
        <w:t xml:space="preserve"> certainly</w:t>
      </w:r>
      <w:r>
        <w:rPr>
          <w:rFonts w:ascii="Times New Roman" w:hAnsi="Times New Roman" w:cs="Times New Roman"/>
          <w:sz w:val="21"/>
          <w:szCs w:val="21"/>
        </w:rPr>
        <w:t xml:space="preserve"> aims to correct</w:t>
      </w:r>
      <w:r w:rsidR="00B02F3C">
        <w:rPr>
          <w:rFonts w:ascii="Times New Roman" w:hAnsi="Times New Roman" w:cs="Times New Roman"/>
          <w:sz w:val="21"/>
          <w:szCs w:val="21"/>
        </w:rPr>
        <w:t>.</w:t>
      </w:r>
      <w:r w:rsidR="00FE1DC2">
        <w:rPr>
          <w:rFonts w:ascii="Times New Roman" w:hAnsi="Times New Roman" w:cs="Times New Roman"/>
          <w:sz w:val="21"/>
          <w:szCs w:val="21"/>
        </w:rPr>
        <w:t xml:space="preserve"> </w:t>
      </w:r>
      <w:r w:rsidR="00FE1DC2">
        <w:rPr>
          <w:rFonts w:ascii="Times New Roman" w:hAnsi="Times New Roman" w:cs="Times New Roman"/>
          <w:sz w:val="21"/>
          <w:szCs w:val="21"/>
        </w:rPr>
        <w:t xml:space="preserve">Overall I would say this </w:t>
      </w:r>
      <w:r w:rsidR="000C1995">
        <w:rPr>
          <w:rFonts w:ascii="Times New Roman" w:hAnsi="Times New Roman" w:cs="Times New Roman"/>
          <w:sz w:val="21"/>
          <w:szCs w:val="21"/>
        </w:rPr>
        <w:t>is a</w:t>
      </w:r>
      <w:r w:rsidR="00FE1DC2">
        <w:rPr>
          <w:rFonts w:ascii="Times New Roman" w:hAnsi="Times New Roman" w:cs="Times New Roman"/>
          <w:sz w:val="21"/>
          <w:szCs w:val="21"/>
        </w:rPr>
        <w:t xml:space="preserve"> well-told combat and campaign overview that was extensively illustrated with drawings and photographs,</w:t>
      </w:r>
      <w:r w:rsidR="000C1995">
        <w:rPr>
          <w:rFonts w:ascii="Times New Roman" w:hAnsi="Times New Roman" w:cs="Times New Roman"/>
          <w:sz w:val="21"/>
          <w:szCs w:val="21"/>
        </w:rPr>
        <w:t xml:space="preserve"> half a dozen detailed campaign maps,</w:t>
      </w:r>
      <w:r w:rsidR="00255D6D">
        <w:rPr>
          <w:rFonts w:ascii="Times New Roman" w:hAnsi="Times New Roman" w:cs="Times New Roman"/>
          <w:sz w:val="21"/>
          <w:szCs w:val="21"/>
        </w:rPr>
        <w:t xml:space="preserve"> a complete index and select bibliography,</w:t>
      </w:r>
      <w:r w:rsidR="000C1995">
        <w:rPr>
          <w:rFonts w:ascii="Times New Roman" w:hAnsi="Times New Roman" w:cs="Times New Roman"/>
          <w:sz w:val="21"/>
          <w:szCs w:val="21"/>
        </w:rPr>
        <w:t xml:space="preserve"> </w:t>
      </w:r>
      <w:r w:rsidR="00255D6D">
        <w:rPr>
          <w:rFonts w:ascii="Times New Roman" w:hAnsi="Times New Roman" w:cs="Times New Roman"/>
          <w:sz w:val="21"/>
          <w:szCs w:val="21"/>
        </w:rPr>
        <w:t>being based indeed</w:t>
      </w:r>
      <w:r w:rsidR="00FE1DC2">
        <w:rPr>
          <w:rFonts w:ascii="Times New Roman" w:hAnsi="Times New Roman" w:cs="Times New Roman"/>
          <w:sz w:val="21"/>
          <w:szCs w:val="21"/>
        </w:rPr>
        <w:t xml:space="preserve"> on the most recent subject</w:t>
      </w:r>
      <w:r w:rsidR="002324BC">
        <w:rPr>
          <w:rFonts w:ascii="Times New Roman" w:hAnsi="Times New Roman" w:cs="Times New Roman"/>
          <w:sz w:val="21"/>
          <w:szCs w:val="21"/>
        </w:rPr>
        <w:t xml:space="preserve"> </w:t>
      </w:r>
      <w:r w:rsidR="002324BC">
        <w:rPr>
          <w:rFonts w:ascii="Times New Roman" w:hAnsi="Times New Roman" w:cs="Times New Roman"/>
          <w:sz w:val="21"/>
          <w:szCs w:val="21"/>
        </w:rPr>
        <w:t>specialist</w:t>
      </w:r>
      <w:r w:rsidR="00FE1DC2">
        <w:rPr>
          <w:rFonts w:ascii="Times New Roman" w:hAnsi="Times New Roman" w:cs="Times New Roman"/>
          <w:sz w:val="21"/>
          <w:szCs w:val="21"/>
        </w:rPr>
        <w:t xml:space="preserve"> historiography. </w:t>
      </w:r>
    </w:p>
    <w:p w14:paraId="019C5FAF" w14:textId="77777777" w:rsidR="008050E5" w:rsidRDefault="008050E5" w:rsidP="008050E5">
      <w:pPr>
        <w:rPr>
          <w:rFonts w:ascii="Times New Roman" w:hAnsi="Times New Roman" w:cs="Times New Roman"/>
          <w:sz w:val="21"/>
          <w:szCs w:val="21"/>
        </w:rPr>
      </w:pPr>
    </w:p>
    <w:p w14:paraId="670F7571" w14:textId="3BB7D5D3" w:rsidR="008050E5" w:rsidRDefault="008050E5" w:rsidP="008050E5">
      <w:pPr>
        <w:rPr>
          <w:rFonts w:ascii="Times New Roman" w:hAnsi="Times New Roman" w:cs="Times New Roman"/>
          <w:sz w:val="21"/>
          <w:szCs w:val="21"/>
        </w:rPr>
      </w:pPr>
      <w:r>
        <w:rPr>
          <w:rFonts w:ascii="Times New Roman" w:hAnsi="Times New Roman" w:cs="Times New Roman"/>
          <w:sz w:val="21"/>
          <w:szCs w:val="21"/>
        </w:rPr>
        <w:t>Frakes</w:t>
      </w:r>
      <w:r w:rsidR="00434758">
        <w:rPr>
          <w:rFonts w:ascii="Times New Roman" w:hAnsi="Times New Roman" w:cs="Times New Roman"/>
          <w:sz w:val="21"/>
          <w:szCs w:val="21"/>
        </w:rPr>
        <w:t xml:space="preserve"> </w:t>
      </w:r>
      <w:r>
        <w:rPr>
          <w:rFonts w:ascii="Times New Roman" w:hAnsi="Times New Roman" w:cs="Times New Roman"/>
          <w:sz w:val="21"/>
          <w:szCs w:val="21"/>
        </w:rPr>
        <w:t>has produced a helpful campaign overview that is certain to increase general awareness of Operation URGENT FURY while also providing specialists and wargamers alike with the maps, timeline and order of battle required to recreate the campaign essentials, and with enough historical verisimilitude to make for a compelling read.</w:t>
      </w:r>
    </w:p>
    <w:p w14:paraId="41840ABA" w14:textId="77777777" w:rsidR="008050E5" w:rsidRDefault="008050E5" w:rsidP="00FE1DC2">
      <w:pPr>
        <w:rPr>
          <w:rFonts w:ascii="Times New Roman" w:hAnsi="Times New Roman" w:cs="Times New Roman"/>
          <w:sz w:val="21"/>
          <w:szCs w:val="21"/>
        </w:rPr>
      </w:pPr>
    </w:p>
    <w:p w14:paraId="6BFE8B76" w14:textId="3F9A556D" w:rsidR="009D4399" w:rsidRPr="00600E1F" w:rsidRDefault="009D4399">
      <w:pPr>
        <w:rPr>
          <w:rFonts w:ascii="Times New Roman" w:hAnsi="Times New Roman" w:cs="Times New Roman"/>
          <w:sz w:val="21"/>
          <w:szCs w:val="21"/>
        </w:rPr>
      </w:pPr>
    </w:p>
    <w:sectPr w:rsidR="009D4399" w:rsidRPr="00600E1F" w:rsidSect="00AB0248">
      <w:pgSz w:w="8777" w:h="13018"/>
      <w:pgMar w:top="794" w:right="510" w:bottom="851" w:left="68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F9"/>
    <w:rsid w:val="000055A2"/>
    <w:rsid w:val="00006CCB"/>
    <w:rsid w:val="00016AD3"/>
    <w:rsid w:val="000236A0"/>
    <w:rsid w:val="00050FA8"/>
    <w:rsid w:val="00062E39"/>
    <w:rsid w:val="00073133"/>
    <w:rsid w:val="000774BD"/>
    <w:rsid w:val="000823E8"/>
    <w:rsid w:val="00093777"/>
    <w:rsid w:val="00095293"/>
    <w:rsid w:val="000A204A"/>
    <w:rsid w:val="000A4F7B"/>
    <w:rsid w:val="000B1182"/>
    <w:rsid w:val="000C1995"/>
    <w:rsid w:val="000D0C98"/>
    <w:rsid w:val="000D4A7F"/>
    <w:rsid w:val="000D7406"/>
    <w:rsid w:val="00100141"/>
    <w:rsid w:val="00112996"/>
    <w:rsid w:val="0012512F"/>
    <w:rsid w:val="001366AB"/>
    <w:rsid w:val="00163D50"/>
    <w:rsid w:val="001C6492"/>
    <w:rsid w:val="001D59A5"/>
    <w:rsid w:val="001F51C6"/>
    <w:rsid w:val="001F5C61"/>
    <w:rsid w:val="00212C19"/>
    <w:rsid w:val="002324BC"/>
    <w:rsid w:val="00235CA3"/>
    <w:rsid w:val="00235E1E"/>
    <w:rsid w:val="00243A90"/>
    <w:rsid w:val="0024585A"/>
    <w:rsid w:val="00247E16"/>
    <w:rsid w:val="00255D6D"/>
    <w:rsid w:val="0027024D"/>
    <w:rsid w:val="00285ECE"/>
    <w:rsid w:val="002A4D2B"/>
    <w:rsid w:val="002A5A1B"/>
    <w:rsid w:val="002A6804"/>
    <w:rsid w:val="002C75BB"/>
    <w:rsid w:val="002D29C7"/>
    <w:rsid w:val="002D4CF0"/>
    <w:rsid w:val="003341EE"/>
    <w:rsid w:val="00347CE5"/>
    <w:rsid w:val="00357A34"/>
    <w:rsid w:val="003974A4"/>
    <w:rsid w:val="003A0350"/>
    <w:rsid w:val="003B573A"/>
    <w:rsid w:val="003D0C2F"/>
    <w:rsid w:val="003D7EB7"/>
    <w:rsid w:val="003E5790"/>
    <w:rsid w:val="004169B5"/>
    <w:rsid w:val="00434758"/>
    <w:rsid w:val="004522E8"/>
    <w:rsid w:val="004536C6"/>
    <w:rsid w:val="004548BE"/>
    <w:rsid w:val="00455E13"/>
    <w:rsid w:val="00455F9F"/>
    <w:rsid w:val="00476B44"/>
    <w:rsid w:val="00476C45"/>
    <w:rsid w:val="00480AFD"/>
    <w:rsid w:val="00493FD9"/>
    <w:rsid w:val="004A2134"/>
    <w:rsid w:val="004B221A"/>
    <w:rsid w:val="004B719C"/>
    <w:rsid w:val="004C1F6F"/>
    <w:rsid w:val="004C3097"/>
    <w:rsid w:val="004F1CCF"/>
    <w:rsid w:val="004F45DA"/>
    <w:rsid w:val="00510C75"/>
    <w:rsid w:val="00543620"/>
    <w:rsid w:val="00563EBA"/>
    <w:rsid w:val="00567F71"/>
    <w:rsid w:val="0057196D"/>
    <w:rsid w:val="005741A1"/>
    <w:rsid w:val="00593FB4"/>
    <w:rsid w:val="005A1690"/>
    <w:rsid w:val="005A71EE"/>
    <w:rsid w:val="005B1920"/>
    <w:rsid w:val="005C0811"/>
    <w:rsid w:val="005C6F9B"/>
    <w:rsid w:val="005D31F1"/>
    <w:rsid w:val="005D73C9"/>
    <w:rsid w:val="00600E1F"/>
    <w:rsid w:val="00620894"/>
    <w:rsid w:val="00621D4B"/>
    <w:rsid w:val="00624BD8"/>
    <w:rsid w:val="00630FCD"/>
    <w:rsid w:val="0063141E"/>
    <w:rsid w:val="0064079E"/>
    <w:rsid w:val="00641B48"/>
    <w:rsid w:val="00654D73"/>
    <w:rsid w:val="006562FE"/>
    <w:rsid w:val="00661BC1"/>
    <w:rsid w:val="00661D83"/>
    <w:rsid w:val="006657F9"/>
    <w:rsid w:val="00665E8A"/>
    <w:rsid w:val="0066674B"/>
    <w:rsid w:val="006A2E5B"/>
    <w:rsid w:val="006C0E17"/>
    <w:rsid w:val="006E3745"/>
    <w:rsid w:val="006E79C2"/>
    <w:rsid w:val="006F19FE"/>
    <w:rsid w:val="006F4232"/>
    <w:rsid w:val="0070085F"/>
    <w:rsid w:val="00701992"/>
    <w:rsid w:val="00713128"/>
    <w:rsid w:val="00737F7A"/>
    <w:rsid w:val="00784AF6"/>
    <w:rsid w:val="00786C60"/>
    <w:rsid w:val="00793A57"/>
    <w:rsid w:val="007A4BEA"/>
    <w:rsid w:val="007B4F8A"/>
    <w:rsid w:val="0080165F"/>
    <w:rsid w:val="008050E5"/>
    <w:rsid w:val="00805231"/>
    <w:rsid w:val="008369F0"/>
    <w:rsid w:val="00837F04"/>
    <w:rsid w:val="00845098"/>
    <w:rsid w:val="00853161"/>
    <w:rsid w:val="00866703"/>
    <w:rsid w:val="008759B4"/>
    <w:rsid w:val="008A2551"/>
    <w:rsid w:val="008B1882"/>
    <w:rsid w:val="008C0E43"/>
    <w:rsid w:val="008C0F3F"/>
    <w:rsid w:val="008E5416"/>
    <w:rsid w:val="00917AB8"/>
    <w:rsid w:val="009210FE"/>
    <w:rsid w:val="0092308F"/>
    <w:rsid w:val="009239FA"/>
    <w:rsid w:val="0093165A"/>
    <w:rsid w:val="0093320B"/>
    <w:rsid w:val="009476CD"/>
    <w:rsid w:val="00951F5F"/>
    <w:rsid w:val="00952B6D"/>
    <w:rsid w:val="00973EFD"/>
    <w:rsid w:val="00973F1C"/>
    <w:rsid w:val="009878D2"/>
    <w:rsid w:val="00994D32"/>
    <w:rsid w:val="009B2961"/>
    <w:rsid w:val="009D4399"/>
    <w:rsid w:val="00A051AF"/>
    <w:rsid w:val="00A33F0C"/>
    <w:rsid w:val="00A92634"/>
    <w:rsid w:val="00AB0248"/>
    <w:rsid w:val="00AB1BAC"/>
    <w:rsid w:val="00AB59B6"/>
    <w:rsid w:val="00AC35A8"/>
    <w:rsid w:val="00B02F3C"/>
    <w:rsid w:val="00B40993"/>
    <w:rsid w:val="00B45FE8"/>
    <w:rsid w:val="00B62E13"/>
    <w:rsid w:val="00B64F2D"/>
    <w:rsid w:val="00B73BE1"/>
    <w:rsid w:val="00B831BA"/>
    <w:rsid w:val="00B837CB"/>
    <w:rsid w:val="00B85F90"/>
    <w:rsid w:val="00C34022"/>
    <w:rsid w:val="00C42749"/>
    <w:rsid w:val="00C42E4B"/>
    <w:rsid w:val="00C56BF9"/>
    <w:rsid w:val="00C6156E"/>
    <w:rsid w:val="00C816CC"/>
    <w:rsid w:val="00C81CC3"/>
    <w:rsid w:val="00C84946"/>
    <w:rsid w:val="00CA3671"/>
    <w:rsid w:val="00CB50BD"/>
    <w:rsid w:val="00CB6380"/>
    <w:rsid w:val="00CD3B85"/>
    <w:rsid w:val="00CE44F9"/>
    <w:rsid w:val="00CF15B7"/>
    <w:rsid w:val="00D17D59"/>
    <w:rsid w:val="00D23A9E"/>
    <w:rsid w:val="00D3302F"/>
    <w:rsid w:val="00D5039F"/>
    <w:rsid w:val="00D639A8"/>
    <w:rsid w:val="00D7773A"/>
    <w:rsid w:val="00D8773C"/>
    <w:rsid w:val="00D9510C"/>
    <w:rsid w:val="00DA03A2"/>
    <w:rsid w:val="00DA687D"/>
    <w:rsid w:val="00E04610"/>
    <w:rsid w:val="00E42CD9"/>
    <w:rsid w:val="00E527F7"/>
    <w:rsid w:val="00E63A74"/>
    <w:rsid w:val="00E701B3"/>
    <w:rsid w:val="00E9592E"/>
    <w:rsid w:val="00EB7826"/>
    <w:rsid w:val="00ED0749"/>
    <w:rsid w:val="00ED2DD2"/>
    <w:rsid w:val="00ED4092"/>
    <w:rsid w:val="00EE0B28"/>
    <w:rsid w:val="00EE6685"/>
    <w:rsid w:val="00EF3B35"/>
    <w:rsid w:val="00FA38A3"/>
    <w:rsid w:val="00FA6E9E"/>
    <w:rsid w:val="00FD2E2D"/>
    <w:rsid w:val="00FD46CC"/>
    <w:rsid w:val="00FE1D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F6D3E92"/>
  <w15:chartTrackingRefBased/>
  <w15:docId w15:val="{62D3121A-77CC-E54B-A4A9-B55B98DA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4F9"/>
    <w:rPr>
      <w:rFonts w:eastAsiaTheme="majorEastAsia" w:cstheme="majorBidi"/>
      <w:color w:val="272727" w:themeColor="text1" w:themeTint="D8"/>
    </w:rPr>
  </w:style>
  <w:style w:type="paragraph" w:styleId="Title">
    <w:name w:val="Title"/>
    <w:basedOn w:val="Normal"/>
    <w:next w:val="Normal"/>
    <w:link w:val="TitleChar"/>
    <w:uiPriority w:val="10"/>
    <w:qFormat/>
    <w:rsid w:val="00CE4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4F9"/>
    <w:pPr>
      <w:spacing w:before="160"/>
      <w:jc w:val="center"/>
    </w:pPr>
    <w:rPr>
      <w:i/>
      <w:iCs/>
      <w:color w:val="404040" w:themeColor="text1" w:themeTint="BF"/>
    </w:rPr>
  </w:style>
  <w:style w:type="character" w:customStyle="1" w:styleId="QuoteChar">
    <w:name w:val="Quote Char"/>
    <w:basedOn w:val="DefaultParagraphFont"/>
    <w:link w:val="Quote"/>
    <w:uiPriority w:val="29"/>
    <w:rsid w:val="00CE44F9"/>
    <w:rPr>
      <w:i/>
      <w:iCs/>
      <w:color w:val="404040" w:themeColor="text1" w:themeTint="BF"/>
    </w:rPr>
  </w:style>
  <w:style w:type="paragraph" w:styleId="ListParagraph">
    <w:name w:val="List Paragraph"/>
    <w:basedOn w:val="Normal"/>
    <w:uiPriority w:val="34"/>
    <w:qFormat/>
    <w:rsid w:val="00CE44F9"/>
    <w:pPr>
      <w:ind w:left="720"/>
      <w:contextualSpacing/>
    </w:pPr>
  </w:style>
  <w:style w:type="character" w:styleId="IntenseEmphasis">
    <w:name w:val="Intense Emphasis"/>
    <w:basedOn w:val="DefaultParagraphFont"/>
    <w:uiPriority w:val="21"/>
    <w:qFormat/>
    <w:rsid w:val="00CE44F9"/>
    <w:rPr>
      <w:i/>
      <w:iCs/>
      <w:color w:val="0F4761" w:themeColor="accent1" w:themeShade="BF"/>
    </w:rPr>
  </w:style>
  <w:style w:type="paragraph" w:styleId="IntenseQuote">
    <w:name w:val="Intense Quote"/>
    <w:basedOn w:val="Normal"/>
    <w:next w:val="Normal"/>
    <w:link w:val="IntenseQuoteChar"/>
    <w:uiPriority w:val="30"/>
    <w:qFormat/>
    <w:rsid w:val="00CE4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4F9"/>
    <w:rPr>
      <w:i/>
      <w:iCs/>
      <w:color w:val="0F4761" w:themeColor="accent1" w:themeShade="BF"/>
    </w:rPr>
  </w:style>
  <w:style w:type="character" w:styleId="IntenseReference">
    <w:name w:val="Intense Reference"/>
    <w:basedOn w:val="DefaultParagraphFont"/>
    <w:uiPriority w:val="32"/>
    <w:qFormat/>
    <w:rsid w:val="00CE44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611</TotalTime>
  <Pages>5</Pages>
  <Words>1793</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durandal roland</dc:creator>
  <cp:keywords/>
  <dc:description/>
  <cp:lastModifiedBy>durandal roland</cp:lastModifiedBy>
  <cp:revision>189</cp:revision>
  <dcterms:created xsi:type="dcterms:W3CDTF">2026-06-03T23:56:00Z</dcterms:created>
  <dcterms:modified xsi:type="dcterms:W3CDTF">2026-07-02T06:56:00Z</dcterms:modified>
</cp:coreProperties>
</file>